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7936B5" w14:textId="10CB0B40" w:rsidR="00146DF5" w:rsidRPr="00C23ED0" w:rsidRDefault="00046530" w:rsidP="00F10B34">
      <w:pPr>
        <w:jc w:val="center"/>
        <w:rPr>
          <w:rFonts w:ascii="微软雅黑" w:eastAsia="微软雅黑" w:hAnsi="微软雅黑"/>
          <w:b/>
          <w:sz w:val="30"/>
          <w:szCs w:val="30"/>
        </w:rPr>
      </w:pPr>
      <w:r w:rsidRPr="00C23ED0">
        <w:rPr>
          <w:rFonts w:ascii="微软雅黑" w:eastAsia="微软雅黑" w:hAnsi="微软雅黑" w:hint="eastAsia"/>
          <w:b/>
          <w:sz w:val="30"/>
          <w:szCs w:val="30"/>
        </w:rPr>
        <w:t>202</w:t>
      </w:r>
      <w:r w:rsidR="00DA4419">
        <w:rPr>
          <w:rFonts w:ascii="微软雅黑" w:eastAsia="微软雅黑" w:hAnsi="微软雅黑"/>
          <w:b/>
          <w:sz w:val="30"/>
          <w:szCs w:val="30"/>
        </w:rPr>
        <w:t>1</w:t>
      </w:r>
      <w:r w:rsidRPr="00C23ED0">
        <w:rPr>
          <w:rFonts w:ascii="微软雅黑" w:eastAsia="微软雅黑" w:hAnsi="微软雅黑" w:hint="eastAsia"/>
          <w:b/>
          <w:sz w:val="30"/>
          <w:szCs w:val="30"/>
        </w:rPr>
        <w:t>年度招商蛇口品质排查</w:t>
      </w:r>
      <w:r w:rsidR="00EB2494">
        <w:rPr>
          <w:rFonts w:ascii="微软雅黑" w:eastAsia="微软雅黑" w:hAnsi="微软雅黑" w:hint="eastAsia"/>
          <w:b/>
          <w:sz w:val="30"/>
          <w:szCs w:val="30"/>
        </w:rPr>
        <w:t>及交付</w:t>
      </w:r>
      <w:r w:rsidR="00221157" w:rsidRPr="00C23ED0">
        <w:rPr>
          <w:rFonts w:ascii="微软雅黑" w:eastAsia="微软雅黑" w:hAnsi="微软雅黑" w:hint="eastAsia"/>
          <w:b/>
          <w:sz w:val="30"/>
          <w:szCs w:val="30"/>
        </w:rPr>
        <w:t>防渗漏试验要求</w:t>
      </w:r>
    </w:p>
    <w:p w14:paraId="5034702E" w14:textId="058E9D95" w:rsidR="00F10B34" w:rsidRPr="00951F0A" w:rsidRDefault="00221157" w:rsidP="00CF3125">
      <w:pPr>
        <w:pStyle w:val="a9"/>
        <w:numPr>
          <w:ilvl w:val="0"/>
          <w:numId w:val="15"/>
        </w:numPr>
        <w:spacing w:line="276" w:lineRule="auto"/>
        <w:ind w:firstLineChars="0"/>
        <w:rPr>
          <w:rFonts w:ascii="微软雅黑" w:eastAsia="微软雅黑" w:hAnsi="微软雅黑"/>
          <w:b/>
          <w:sz w:val="24"/>
          <w:szCs w:val="24"/>
        </w:rPr>
      </w:pPr>
      <w:r w:rsidRPr="00951F0A">
        <w:rPr>
          <w:rFonts w:ascii="微软雅黑" w:eastAsia="微软雅黑" w:hAnsi="微软雅黑" w:hint="eastAsia"/>
          <w:b/>
          <w:sz w:val="24"/>
          <w:szCs w:val="24"/>
        </w:rPr>
        <w:t>防渗漏试验包含</w:t>
      </w:r>
      <w:r w:rsidR="00DE1883" w:rsidRPr="00951F0A">
        <w:rPr>
          <w:rFonts w:ascii="微软雅黑" w:eastAsia="微软雅黑" w:hAnsi="微软雅黑" w:hint="eastAsia"/>
          <w:b/>
          <w:sz w:val="24"/>
          <w:szCs w:val="24"/>
        </w:rPr>
        <w:t>外窗</w:t>
      </w:r>
      <w:r w:rsidR="00677524" w:rsidRPr="00951F0A">
        <w:rPr>
          <w:rFonts w:ascii="微软雅黑" w:eastAsia="微软雅黑" w:hAnsi="微软雅黑" w:hint="eastAsia"/>
          <w:b/>
          <w:sz w:val="24"/>
          <w:szCs w:val="24"/>
        </w:rPr>
        <w:t>（外墙）</w:t>
      </w:r>
      <w:r w:rsidR="00DE1883" w:rsidRPr="00951F0A">
        <w:rPr>
          <w:rFonts w:ascii="微软雅黑" w:eastAsia="微软雅黑" w:hAnsi="微软雅黑" w:hint="eastAsia"/>
          <w:b/>
          <w:sz w:val="24"/>
          <w:szCs w:val="24"/>
        </w:rPr>
        <w:t>淋水</w:t>
      </w:r>
      <w:r w:rsidR="00677524" w:rsidRPr="00951F0A">
        <w:rPr>
          <w:rFonts w:ascii="微软雅黑" w:eastAsia="微软雅黑" w:hAnsi="微软雅黑" w:hint="eastAsia"/>
          <w:b/>
          <w:sz w:val="24"/>
          <w:szCs w:val="24"/>
        </w:rPr>
        <w:t>试验，</w:t>
      </w:r>
      <w:r w:rsidR="00D748C3" w:rsidRPr="00951F0A">
        <w:rPr>
          <w:rFonts w:ascii="微软雅黑" w:eastAsia="微软雅黑" w:hAnsi="微软雅黑" w:hint="eastAsia"/>
          <w:b/>
          <w:sz w:val="24"/>
          <w:szCs w:val="24"/>
        </w:rPr>
        <w:t>屋面</w:t>
      </w:r>
      <w:r w:rsidR="00677524" w:rsidRPr="00951F0A">
        <w:rPr>
          <w:rFonts w:ascii="微软雅黑" w:eastAsia="微软雅黑" w:hAnsi="微软雅黑" w:hint="eastAsia"/>
          <w:b/>
          <w:sz w:val="24"/>
          <w:szCs w:val="24"/>
        </w:rPr>
        <w:t>、</w:t>
      </w:r>
      <w:r w:rsidR="00DE1883" w:rsidRPr="00951F0A">
        <w:rPr>
          <w:rFonts w:ascii="微软雅黑" w:eastAsia="微软雅黑" w:hAnsi="微软雅黑" w:hint="eastAsia"/>
          <w:b/>
          <w:sz w:val="24"/>
          <w:szCs w:val="24"/>
        </w:rPr>
        <w:t>卫生间</w:t>
      </w:r>
      <w:r w:rsidR="00677524" w:rsidRPr="00951F0A">
        <w:rPr>
          <w:rFonts w:ascii="微软雅黑" w:eastAsia="微软雅黑" w:hAnsi="微软雅黑" w:hint="eastAsia"/>
          <w:b/>
          <w:sz w:val="24"/>
          <w:szCs w:val="24"/>
        </w:rPr>
        <w:t>、阳露台</w:t>
      </w:r>
      <w:r w:rsidR="00DE1883" w:rsidRPr="00951F0A">
        <w:rPr>
          <w:rFonts w:ascii="微软雅黑" w:eastAsia="微软雅黑" w:hAnsi="微软雅黑" w:hint="eastAsia"/>
          <w:b/>
          <w:sz w:val="24"/>
          <w:szCs w:val="24"/>
        </w:rPr>
        <w:t>蓄水</w:t>
      </w:r>
      <w:r w:rsidR="00677524" w:rsidRPr="00951F0A">
        <w:rPr>
          <w:rFonts w:ascii="微软雅黑" w:eastAsia="微软雅黑" w:hAnsi="微软雅黑" w:hint="eastAsia"/>
          <w:b/>
          <w:sz w:val="24"/>
          <w:szCs w:val="24"/>
        </w:rPr>
        <w:t>试验，地下室渗漏检查，下水管</w:t>
      </w:r>
      <w:r w:rsidR="00D748C3" w:rsidRPr="00951F0A">
        <w:rPr>
          <w:rFonts w:ascii="微软雅黑" w:eastAsia="微软雅黑" w:hAnsi="微软雅黑" w:hint="eastAsia"/>
          <w:b/>
          <w:sz w:val="24"/>
          <w:szCs w:val="24"/>
        </w:rPr>
        <w:t>通球</w:t>
      </w:r>
      <w:r w:rsidR="00677524" w:rsidRPr="00951F0A">
        <w:rPr>
          <w:rFonts w:ascii="微软雅黑" w:eastAsia="微软雅黑" w:hAnsi="微软雅黑" w:hint="eastAsia"/>
          <w:b/>
          <w:sz w:val="24"/>
          <w:szCs w:val="24"/>
        </w:rPr>
        <w:t>，地漏通水，</w:t>
      </w:r>
      <w:r w:rsidR="00D748C3" w:rsidRPr="00951F0A">
        <w:rPr>
          <w:rFonts w:ascii="微软雅黑" w:eastAsia="微软雅黑" w:hAnsi="微软雅黑" w:hint="eastAsia"/>
          <w:b/>
          <w:sz w:val="24"/>
          <w:szCs w:val="24"/>
        </w:rPr>
        <w:t>户内</w:t>
      </w:r>
      <w:bookmarkStart w:id="0" w:name="_GoBack"/>
      <w:bookmarkEnd w:id="0"/>
      <w:r w:rsidR="00D748C3" w:rsidRPr="00951F0A">
        <w:rPr>
          <w:rFonts w:ascii="微软雅黑" w:eastAsia="微软雅黑" w:hAnsi="微软雅黑" w:hint="eastAsia"/>
          <w:b/>
          <w:sz w:val="24"/>
          <w:szCs w:val="24"/>
        </w:rPr>
        <w:t>给水管</w:t>
      </w:r>
      <w:r w:rsidR="00677524" w:rsidRPr="00951F0A">
        <w:rPr>
          <w:rFonts w:ascii="微软雅黑" w:eastAsia="微软雅黑" w:hAnsi="微软雅黑" w:hint="eastAsia"/>
          <w:b/>
          <w:sz w:val="24"/>
          <w:szCs w:val="24"/>
        </w:rPr>
        <w:t>、地暖管</w:t>
      </w:r>
      <w:r w:rsidR="00D748C3" w:rsidRPr="00951F0A">
        <w:rPr>
          <w:rFonts w:ascii="微软雅黑" w:eastAsia="微软雅黑" w:hAnsi="微软雅黑" w:hint="eastAsia"/>
          <w:b/>
          <w:sz w:val="24"/>
          <w:szCs w:val="24"/>
        </w:rPr>
        <w:t>打压</w:t>
      </w:r>
      <w:r w:rsidR="00180ABD" w:rsidRPr="00951F0A">
        <w:rPr>
          <w:rFonts w:ascii="微软雅黑" w:eastAsia="微软雅黑" w:hAnsi="微软雅黑" w:hint="eastAsia"/>
          <w:b/>
          <w:sz w:val="24"/>
          <w:szCs w:val="24"/>
        </w:rPr>
        <w:t>等工作</w:t>
      </w:r>
      <w:r w:rsidR="00DE1883" w:rsidRPr="00951F0A">
        <w:rPr>
          <w:rFonts w:ascii="微软雅黑" w:eastAsia="微软雅黑" w:hAnsi="微软雅黑" w:hint="eastAsia"/>
          <w:b/>
          <w:sz w:val="24"/>
          <w:szCs w:val="24"/>
        </w:rPr>
        <w:t>。</w:t>
      </w:r>
    </w:p>
    <w:p w14:paraId="164A82B4" w14:textId="443BFE08" w:rsidR="00856382" w:rsidRPr="00CF3125" w:rsidRDefault="00C23ED0" w:rsidP="00CF3125">
      <w:pPr>
        <w:pStyle w:val="a9"/>
        <w:numPr>
          <w:ilvl w:val="0"/>
          <w:numId w:val="14"/>
        </w:numPr>
        <w:spacing w:line="276" w:lineRule="auto"/>
        <w:ind w:firstLineChars="0"/>
        <w:rPr>
          <w:rFonts w:ascii="微软雅黑" w:eastAsia="微软雅黑" w:hAnsi="微软雅黑"/>
          <w:b/>
          <w:color w:val="000000" w:themeColor="text1"/>
          <w:sz w:val="24"/>
          <w:szCs w:val="24"/>
        </w:rPr>
      </w:pPr>
      <w:r w:rsidRPr="00CF3125">
        <w:rPr>
          <w:rFonts w:ascii="微软雅黑" w:eastAsia="微软雅黑" w:hAnsi="微软雅黑" w:hint="eastAsia"/>
          <w:b/>
          <w:color w:val="000000" w:themeColor="text1"/>
          <w:sz w:val="24"/>
          <w:szCs w:val="24"/>
        </w:rPr>
        <w:t>各项试验具体要求：</w:t>
      </w:r>
    </w:p>
    <w:p w14:paraId="5884CC04" w14:textId="3E9E1362" w:rsidR="00CF3125" w:rsidRDefault="00D748C3" w:rsidP="00CF3125">
      <w:pPr>
        <w:pStyle w:val="a9"/>
        <w:numPr>
          <w:ilvl w:val="0"/>
          <w:numId w:val="18"/>
        </w:numPr>
        <w:spacing w:line="276" w:lineRule="auto"/>
        <w:ind w:firstLineChars="0"/>
        <w:rPr>
          <w:rFonts w:ascii="微软雅黑" w:eastAsia="微软雅黑" w:hAnsi="微软雅黑"/>
          <w:b/>
          <w:color w:val="FF0000"/>
          <w:sz w:val="24"/>
          <w:szCs w:val="24"/>
        </w:rPr>
      </w:pPr>
      <w:r w:rsidRPr="00CF3125">
        <w:rPr>
          <w:rFonts w:ascii="微软雅黑" w:eastAsia="微软雅黑" w:hAnsi="微软雅黑" w:hint="eastAsia"/>
          <w:b/>
          <w:sz w:val="24"/>
          <w:szCs w:val="24"/>
        </w:rPr>
        <w:t>外窗</w:t>
      </w:r>
      <w:r w:rsidR="008D3353" w:rsidRPr="00CF3125">
        <w:rPr>
          <w:rFonts w:ascii="微软雅黑" w:eastAsia="微软雅黑" w:hAnsi="微软雅黑" w:hint="eastAsia"/>
          <w:b/>
          <w:sz w:val="24"/>
          <w:szCs w:val="24"/>
        </w:rPr>
        <w:t>淋水试验</w:t>
      </w:r>
      <w:r w:rsidR="002566A9" w:rsidRPr="00CF3125">
        <w:rPr>
          <w:rFonts w:ascii="微软雅黑" w:eastAsia="微软雅黑" w:hAnsi="微软雅黑" w:hint="eastAsia"/>
          <w:b/>
          <w:color w:val="FF0000"/>
          <w:sz w:val="24"/>
          <w:szCs w:val="24"/>
        </w:rPr>
        <w:t>（项目须提前按照要求准备不少于5套外窗喷淋设备，评估组到达项目时再选定具体喷淋部位</w:t>
      </w:r>
      <w:r w:rsidR="00256CC5">
        <w:rPr>
          <w:rFonts w:ascii="微软雅黑" w:eastAsia="微软雅黑" w:hAnsi="微软雅黑" w:hint="eastAsia"/>
          <w:b/>
          <w:color w:val="FF0000"/>
          <w:sz w:val="24"/>
          <w:szCs w:val="24"/>
        </w:rPr>
        <w:t>，项目设备准备不及时或不合格导致淋水工作无法完成的按不合格计算</w:t>
      </w:r>
      <w:r w:rsidR="002566A9" w:rsidRPr="00CF3125">
        <w:rPr>
          <w:rFonts w:ascii="微软雅黑" w:eastAsia="微软雅黑" w:hAnsi="微软雅黑" w:hint="eastAsia"/>
          <w:b/>
          <w:color w:val="FF0000"/>
          <w:sz w:val="24"/>
          <w:szCs w:val="24"/>
        </w:rPr>
        <w:t>）</w:t>
      </w:r>
      <w:r w:rsidR="002566A9" w:rsidRPr="00CF3125">
        <w:rPr>
          <w:rFonts w:ascii="微软雅黑" w:eastAsia="微软雅黑" w:hAnsi="微软雅黑"/>
          <w:b/>
          <w:color w:val="FF0000"/>
          <w:sz w:val="24"/>
          <w:szCs w:val="24"/>
        </w:rPr>
        <w:t>；</w:t>
      </w:r>
      <w:r w:rsidR="002566A9" w:rsidRPr="00CF3125">
        <w:rPr>
          <w:rFonts w:ascii="微软雅黑" w:eastAsia="微软雅黑" w:hAnsi="微软雅黑" w:hint="eastAsia"/>
          <w:b/>
          <w:color w:val="FF0000"/>
          <w:sz w:val="24"/>
          <w:szCs w:val="24"/>
        </w:rPr>
        <w:t>特别注意：评估时禁止项目进行外窗打胶或其他修补措施，如发现评估组有权更换测区或按不合格计算。</w:t>
      </w:r>
    </w:p>
    <w:p w14:paraId="666BF0AA" w14:textId="79939B34" w:rsidR="00CF3125" w:rsidRPr="00CF3125" w:rsidRDefault="008D3353" w:rsidP="00CF3125">
      <w:pPr>
        <w:pStyle w:val="a9"/>
        <w:spacing w:line="276" w:lineRule="auto"/>
        <w:ind w:left="720" w:firstLineChars="0" w:firstLine="0"/>
        <w:rPr>
          <w:rFonts w:ascii="微软雅黑" w:eastAsia="微软雅黑" w:hAnsi="微软雅黑"/>
          <w:b/>
          <w:color w:val="FF0000"/>
          <w:sz w:val="24"/>
          <w:szCs w:val="24"/>
        </w:rPr>
      </w:pPr>
      <w:r w:rsidRPr="00CF3125">
        <w:rPr>
          <w:rFonts w:ascii="微软雅黑" w:eastAsia="微软雅黑" w:hAnsi="微软雅黑" w:hint="eastAsia"/>
          <w:b/>
          <w:sz w:val="24"/>
          <w:szCs w:val="24"/>
        </w:rPr>
        <w:t>淋水要求：</w:t>
      </w:r>
    </w:p>
    <w:p w14:paraId="24C7B5B4" w14:textId="55FCA7F0" w:rsidR="00F10B34" w:rsidRPr="00CF3125" w:rsidRDefault="009C2927" w:rsidP="00CF3125">
      <w:pPr>
        <w:spacing w:line="276" w:lineRule="auto"/>
        <w:rPr>
          <w:rFonts w:ascii="微软雅黑" w:eastAsia="微软雅黑" w:hAnsi="微软雅黑"/>
          <w:b/>
          <w:sz w:val="24"/>
          <w:szCs w:val="24"/>
        </w:rPr>
      </w:pPr>
      <w:r w:rsidRPr="00CF3125">
        <w:rPr>
          <w:rFonts w:ascii="微软雅黑" w:eastAsia="微软雅黑" w:hAnsi="微软雅黑" w:hint="eastAsia"/>
          <w:sz w:val="24"/>
          <w:szCs w:val="24"/>
        </w:rPr>
        <w:t>1、外门窗淋水试验可分段进行，淋水量应控制在3L/(m2.min)以上,对外门窗逐</w:t>
      </w:r>
      <w:r w:rsidR="008A62B2" w:rsidRPr="00CF3125">
        <w:rPr>
          <w:rFonts w:ascii="微软雅黑" w:eastAsia="微软雅黑" w:hAnsi="微软雅黑" w:hint="eastAsia"/>
          <w:sz w:val="24"/>
          <w:szCs w:val="24"/>
        </w:rPr>
        <w:t xml:space="preserve"> </w:t>
      </w:r>
      <w:r w:rsidRPr="00CF3125">
        <w:rPr>
          <w:rFonts w:ascii="微软雅黑" w:eastAsia="微软雅黑" w:hAnsi="微软雅黑" w:hint="eastAsia"/>
          <w:sz w:val="24"/>
          <w:szCs w:val="24"/>
        </w:rPr>
        <w:t>一淋水，玻璃表面须形成整体水幕，淋水时间不小于30 分钟/樘；</w:t>
      </w:r>
    </w:p>
    <w:p w14:paraId="6204117F" w14:textId="77777777" w:rsidR="00CF3125" w:rsidRPr="00CF3125" w:rsidRDefault="009C2927" w:rsidP="00CF3125">
      <w:pPr>
        <w:pStyle w:val="a9"/>
        <w:spacing w:line="276" w:lineRule="auto"/>
        <w:ind w:left="720" w:firstLineChars="0" w:firstLine="0"/>
        <w:rPr>
          <w:rFonts w:ascii="微软雅黑" w:eastAsia="微软雅黑" w:hAnsi="微软雅黑"/>
          <w:b/>
          <w:sz w:val="24"/>
          <w:szCs w:val="24"/>
        </w:rPr>
      </w:pPr>
      <w:r w:rsidRPr="00CF3125">
        <w:rPr>
          <w:rFonts w:ascii="微软雅黑" w:eastAsia="微软雅黑" w:hAnsi="微软雅黑" w:hint="eastAsia"/>
          <w:b/>
          <w:sz w:val="24"/>
          <w:szCs w:val="24"/>
        </w:rPr>
        <w:t>淋水试验方法</w:t>
      </w:r>
      <w:r w:rsidR="008D3353" w:rsidRPr="00CF3125">
        <w:rPr>
          <w:rFonts w:ascii="微软雅黑" w:eastAsia="微软雅黑" w:hAnsi="微软雅黑" w:hint="eastAsia"/>
          <w:b/>
          <w:sz w:val="24"/>
          <w:szCs w:val="24"/>
        </w:rPr>
        <w:t>：</w:t>
      </w:r>
    </w:p>
    <w:p w14:paraId="4CD9DEF3" w14:textId="6E6D0D90" w:rsidR="009C2927" w:rsidRPr="00CF3125" w:rsidRDefault="00CF3125" w:rsidP="00374CD0">
      <w:pPr>
        <w:spacing w:line="276" w:lineRule="auto"/>
        <w:rPr>
          <w:rFonts w:ascii="微软雅黑" w:eastAsia="微软雅黑" w:hAnsi="微软雅黑"/>
          <w:b/>
          <w:color w:val="000000" w:themeColor="text1"/>
          <w:szCs w:val="21"/>
        </w:rPr>
      </w:pPr>
      <w:r>
        <w:rPr>
          <w:rFonts w:ascii="微软雅黑" w:eastAsia="微软雅黑" w:hAnsi="微软雅黑" w:hint="eastAsia"/>
          <w:sz w:val="24"/>
          <w:szCs w:val="24"/>
        </w:rPr>
        <w:t>1、</w:t>
      </w:r>
      <w:r w:rsidR="009C2927" w:rsidRPr="00C23ED0">
        <w:rPr>
          <w:rFonts w:ascii="微软雅黑" w:eastAsia="微软雅黑" w:hAnsi="微软雅黑" w:hint="eastAsia"/>
          <w:sz w:val="24"/>
          <w:szCs w:val="24"/>
        </w:rPr>
        <w:t>淋水试验水源可就近采用自来水、绿化浇灌水、消防水， 送至附设于外墙（窗）外侧的PPR 喷淋管从而对外墙（窗）进行加压喷淋,以检验外墙（窗）的渗漏情况。</w:t>
      </w:r>
      <w:r w:rsidR="004C3182" w:rsidRPr="00C23ED0">
        <w:rPr>
          <w:rFonts w:ascii="微软雅黑" w:eastAsia="微软雅黑" w:hAnsi="微软雅黑" w:hint="eastAsia"/>
          <w:sz w:val="24"/>
          <w:szCs w:val="24"/>
        </w:rPr>
        <w:t>（加压水泵型号可根据工程的高度确定，确保扬程及远端压力达到要求，并配备相应的电机）</w:t>
      </w:r>
      <w:r>
        <w:rPr>
          <w:rFonts w:ascii="微软雅黑" w:eastAsia="微软雅黑" w:hAnsi="微软雅黑" w:hint="eastAsia"/>
          <w:sz w:val="24"/>
          <w:szCs w:val="24"/>
        </w:rPr>
        <w:t>；2、</w:t>
      </w:r>
      <w:r w:rsidR="009C2927" w:rsidRPr="00C23ED0">
        <w:rPr>
          <w:rFonts w:ascii="微软雅黑" w:eastAsia="微软雅黑" w:hAnsi="微软雅黑" w:hint="eastAsia"/>
          <w:sz w:val="24"/>
          <w:szCs w:val="24"/>
        </w:rPr>
        <w:t>供水管及淋水管：</w:t>
      </w:r>
    </w:p>
    <w:p w14:paraId="6112845D" w14:textId="4EB5FDA6" w:rsidR="00CF3125" w:rsidRPr="00CF3125" w:rsidRDefault="009C2927" w:rsidP="00CF3125">
      <w:pPr>
        <w:pStyle w:val="a9"/>
        <w:numPr>
          <w:ilvl w:val="0"/>
          <w:numId w:val="16"/>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材料采用PPR 管，直径25mm</w:t>
      </w:r>
      <w:r w:rsidR="00C074D7" w:rsidRPr="00CF3125">
        <w:rPr>
          <w:rFonts w:ascii="微软雅黑" w:eastAsia="微软雅黑" w:hAnsi="微软雅黑" w:hint="eastAsia"/>
          <w:sz w:val="24"/>
          <w:szCs w:val="24"/>
        </w:rPr>
        <w:t>（水源输向PPR管时，可以采用大直径的软管与PPR管连接，便于现场移动及增强PPR管中的水压</w:t>
      </w:r>
      <w:r w:rsidR="00667FAE" w:rsidRPr="00CF3125">
        <w:rPr>
          <w:rFonts w:ascii="微软雅黑" w:eastAsia="微软雅黑" w:hAnsi="微软雅黑" w:hint="eastAsia"/>
          <w:sz w:val="24"/>
          <w:szCs w:val="24"/>
        </w:rPr>
        <w:t>，淋水压力保证0.15Mpa</w:t>
      </w:r>
      <w:r w:rsidR="00C074D7" w:rsidRPr="00CF3125">
        <w:rPr>
          <w:rFonts w:ascii="微软雅黑" w:eastAsia="微软雅黑" w:hAnsi="微软雅黑" w:hint="eastAsia"/>
          <w:sz w:val="24"/>
          <w:szCs w:val="24"/>
        </w:rPr>
        <w:t>）</w:t>
      </w:r>
      <w:r w:rsidR="00CF3125" w:rsidRPr="00CF3125">
        <w:rPr>
          <w:rFonts w:ascii="微软雅黑" w:eastAsia="微软雅黑" w:hAnsi="微软雅黑" w:hint="eastAsia"/>
          <w:sz w:val="24"/>
          <w:szCs w:val="24"/>
        </w:rPr>
        <w:t>；</w:t>
      </w:r>
    </w:p>
    <w:p w14:paraId="2AAE4C8F" w14:textId="1E6CCB0A" w:rsidR="009C2927" w:rsidRPr="00CF3125" w:rsidRDefault="009C2927" w:rsidP="00CF3125">
      <w:pPr>
        <w:pStyle w:val="a9"/>
        <w:numPr>
          <w:ilvl w:val="0"/>
          <w:numId w:val="16"/>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每根淋水管各设两排喷淋孔，方向成90 度（分别斜向下45 度及斜向上</w:t>
      </w:r>
      <w:r w:rsidR="00780BE5" w:rsidRPr="00CF3125">
        <w:rPr>
          <w:rFonts w:ascii="微软雅黑" w:eastAsia="微软雅黑" w:hAnsi="微软雅黑" w:hint="eastAsia"/>
          <w:sz w:val="24"/>
          <w:szCs w:val="24"/>
        </w:rPr>
        <w:t xml:space="preserve"> </w:t>
      </w:r>
      <w:r w:rsidR="00780BE5" w:rsidRPr="00CF3125">
        <w:rPr>
          <w:rFonts w:ascii="微软雅黑" w:eastAsia="微软雅黑" w:hAnsi="微软雅黑"/>
          <w:sz w:val="24"/>
          <w:szCs w:val="24"/>
        </w:rPr>
        <w:t xml:space="preserve"> </w:t>
      </w:r>
      <w:r w:rsidRPr="00CF3125">
        <w:rPr>
          <w:rFonts w:ascii="微软雅黑" w:eastAsia="微软雅黑" w:hAnsi="微软雅黑" w:hint="eastAsia"/>
          <w:sz w:val="24"/>
          <w:szCs w:val="24"/>
        </w:rPr>
        <w:t>45 度），</w:t>
      </w:r>
      <w:r w:rsidRPr="00CF3125">
        <w:rPr>
          <w:rFonts w:ascii="微软雅黑" w:eastAsia="微软雅黑" w:hAnsi="微软雅黑" w:hint="eastAsia"/>
          <w:color w:val="FF0000"/>
          <w:sz w:val="24"/>
          <w:szCs w:val="24"/>
        </w:rPr>
        <w:t>钻孔直径为1.5mm 左右，孔间距100mm</w:t>
      </w:r>
      <w:r w:rsidRPr="00CF3125">
        <w:rPr>
          <w:rFonts w:ascii="微软雅黑" w:eastAsia="微软雅黑" w:hAnsi="微软雅黑" w:hint="eastAsia"/>
          <w:sz w:val="24"/>
          <w:szCs w:val="24"/>
        </w:rPr>
        <w:t>；</w:t>
      </w:r>
    </w:p>
    <w:p w14:paraId="7BBBCCC8" w14:textId="7BAE0404" w:rsidR="00C074D7" w:rsidRPr="00CF3125" w:rsidRDefault="00C074D7" w:rsidP="00CF3125">
      <w:pPr>
        <w:pStyle w:val="a9"/>
        <w:numPr>
          <w:ilvl w:val="0"/>
          <w:numId w:val="16"/>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淋水管的横向布置长度应伸出窗两端至少100mm；</w:t>
      </w:r>
    </w:p>
    <w:p w14:paraId="6EAC15C1" w14:textId="0589CA89" w:rsidR="009C2927" w:rsidRPr="00CF3125" w:rsidRDefault="009C2927" w:rsidP="00CF3125">
      <w:pPr>
        <w:pStyle w:val="a9"/>
        <w:numPr>
          <w:ilvl w:val="0"/>
          <w:numId w:val="16"/>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PPR 管连接采用热熔连接法，防止水压力过大造成渗漏；</w:t>
      </w:r>
    </w:p>
    <w:p w14:paraId="2E0EFF01" w14:textId="77777777" w:rsidR="00CF3125" w:rsidRPr="00CF3125" w:rsidRDefault="009C2927" w:rsidP="00CF3125">
      <w:pPr>
        <w:pStyle w:val="a9"/>
        <w:numPr>
          <w:ilvl w:val="0"/>
          <w:numId w:val="16"/>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可采用钢丝绳通过屋面进行整体固定，并通过麻线与窗扇进行连接固定加强；</w:t>
      </w:r>
    </w:p>
    <w:p w14:paraId="07069018" w14:textId="10598708" w:rsidR="005C68B6" w:rsidRPr="00CF3125" w:rsidRDefault="005C68B6" w:rsidP="00CF3125">
      <w:pPr>
        <w:pStyle w:val="a9"/>
        <w:numPr>
          <w:ilvl w:val="0"/>
          <w:numId w:val="16"/>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lastRenderedPageBreak/>
        <w:t>窗的主要喷淋部位为窗边打胶位置，角部位置，淋水压力应达到在玻璃面形成水幕状。</w:t>
      </w:r>
    </w:p>
    <w:p w14:paraId="21D2ACD5" w14:textId="006AE384" w:rsidR="009C2927" w:rsidRPr="00C23ED0" w:rsidRDefault="00CF3125" w:rsidP="00CF3125">
      <w:pPr>
        <w:spacing w:line="276" w:lineRule="auto"/>
        <w:rPr>
          <w:rFonts w:ascii="微软雅黑" w:eastAsia="微软雅黑" w:hAnsi="微软雅黑"/>
          <w:sz w:val="24"/>
          <w:szCs w:val="24"/>
        </w:rPr>
      </w:pPr>
      <w:r>
        <w:rPr>
          <w:rFonts w:ascii="微软雅黑" w:eastAsia="微软雅黑" w:hAnsi="微软雅黑" w:hint="eastAsia"/>
          <w:sz w:val="24"/>
          <w:szCs w:val="24"/>
        </w:rPr>
        <w:t>3、</w:t>
      </w:r>
      <w:r w:rsidR="009C2927" w:rsidRPr="00C23ED0">
        <w:rPr>
          <w:rFonts w:ascii="微软雅黑" w:eastAsia="微软雅黑" w:hAnsi="微软雅黑" w:hint="eastAsia"/>
          <w:sz w:val="24"/>
          <w:szCs w:val="24"/>
        </w:rPr>
        <w:t>在固定淋水设备时， 淋水管离窗玻璃面或墙面距离一般控制在100-150mm，可通过塑料卡具进行控制</w:t>
      </w:r>
      <w:r>
        <w:rPr>
          <w:rFonts w:ascii="微软雅黑" w:eastAsia="微软雅黑" w:hAnsi="微软雅黑" w:hint="eastAsia"/>
          <w:sz w:val="24"/>
          <w:szCs w:val="24"/>
        </w:rPr>
        <w:t>：</w:t>
      </w:r>
    </w:p>
    <w:p w14:paraId="2A3D1F21" w14:textId="2489F103" w:rsidR="009C2927" w:rsidRPr="00CF3125" w:rsidRDefault="009C2927" w:rsidP="00CF3125">
      <w:pPr>
        <w:pStyle w:val="a9"/>
        <w:numPr>
          <w:ilvl w:val="0"/>
          <w:numId w:val="17"/>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淋水试验一般自上而下进行；</w:t>
      </w:r>
    </w:p>
    <w:p w14:paraId="05DFEDDD" w14:textId="5AEFCF70" w:rsidR="00C074D7" w:rsidRPr="00CF3125" w:rsidRDefault="009C2927" w:rsidP="00CF3125">
      <w:pPr>
        <w:pStyle w:val="a9"/>
        <w:numPr>
          <w:ilvl w:val="0"/>
          <w:numId w:val="17"/>
        </w:numPr>
        <w:spacing w:line="276" w:lineRule="auto"/>
        <w:ind w:firstLineChars="0"/>
        <w:rPr>
          <w:rFonts w:ascii="微软雅黑" w:eastAsia="微软雅黑" w:hAnsi="微软雅黑"/>
          <w:sz w:val="24"/>
          <w:szCs w:val="24"/>
        </w:rPr>
      </w:pPr>
      <w:r w:rsidRPr="00CF3125">
        <w:rPr>
          <w:rFonts w:ascii="微软雅黑" w:eastAsia="微软雅黑" w:hAnsi="微软雅黑" w:hint="eastAsia"/>
          <w:sz w:val="24"/>
          <w:szCs w:val="24"/>
        </w:rPr>
        <w:t>淋水之前应注意检查外窗是否关闭</w:t>
      </w:r>
      <w:r w:rsidR="004C3182" w:rsidRPr="00CF3125">
        <w:rPr>
          <w:rFonts w:ascii="微软雅黑" w:eastAsia="微软雅黑" w:hAnsi="微软雅黑" w:hint="eastAsia"/>
          <w:sz w:val="24"/>
          <w:szCs w:val="24"/>
        </w:rPr>
        <w:t>。</w:t>
      </w:r>
    </w:p>
    <w:p w14:paraId="685D6884" w14:textId="355170AC" w:rsidR="00C23ED0" w:rsidRDefault="00C23ED0" w:rsidP="00C13E7D">
      <w:pPr>
        <w:spacing w:line="276" w:lineRule="auto"/>
        <w:ind w:left="960" w:hangingChars="400" w:hanging="960"/>
        <w:jc w:val="left"/>
        <w:rPr>
          <w:rFonts w:ascii="微软雅黑" w:eastAsia="微软雅黑" w:hAnsi="微软雅黑"/>
          <w:sz w:val="24"/>
          <w:szCs w:val="24"/>
        </w:rPr>
      </w:pPr>
      <w:r w:rsidRPr="00205730">
        <w:rPr>
          <w:rFonts w:ascii="微软雅黑" w:eastAsia="微软雅黑" w:hAnsi="微软雅黑" w:hint="eastAsia"/>
          <w:b/>
          <w:bCs/>
          <w:sz w:val="24"/>
          <w:szCs w:val="24"/>
        </w:rPr>
        <w:t>2</w:t>
      </w:r>
      <w:r w:rsidR="00856382">
        <w:rPr>
          <w:rFonts w:ascii="微软雅黑" w:eastAsia="微软雅黑" w:hAnsi="微软雅黑" w:hint="eastAsia"/>
          <w:b/>
          <w:bCs/>
          <w:sz w:val="24"/>
          <w:szCs w:val="24"/>
        </w:rPr>
        <w:t>、</w:t>
      </w:r>
      <w:r w:rsidRPr="00205730">
        <w:rPr>
          <w:rFonts w:ascii="微软雅黑" w:eastAsia="微软雅黑" w:hAnsi="微软雅黑" w:hint="eastAsia"/>
          <w:b/>
          <w:bCs/>
          <w:sz w:val="24"/>
          <w:szCs w:val="24"/>
        </w:rPr>
        <w:t>外墙淋水</w:t>
      </w:r>
      <w:r w:rsidR="00951F0A" w:rsidRPr="00951F0A">
        <w:rPr>
          <w:rFonts w:ascii="微软雅黑" w:eastAsia="微软雅黑" w:hAnsi="微软雅黑" w:hint="eastAsia"/>
          <w:b/>
          <w:sz w:val="24"/>
          <w:szCs w:val="24"/>
        </w:rPr>
        <w:t>：</w:t>
      </w:r>
    </w:p>
    <w:p w14:paraId="2335A156" w14:textId="161359DF" w:rsidR="00856382" w:rsidRDefault="00C23ED0" w:rsidP="00A12D30">
      <w:pPr>
        <w:spacing w:line="276" w:lineRule="auto"/>
        <w:ind w:firstLineChars="200" w:firstLine="480"/>
        <w:jc w:val="left"/>
        <w:rPr>
          <w:rFonts w:ascii="微软雅黑" w:eastAsia="微软雅黑" w:hAnsi="微软雅黑"/>
          <w:sz w:val="24"/>
          <w:szCs w:val="24"/>
        </w:rPr>
      </w:pPr>
      <w:r>
        <w:rPr>
          <w:rFonts w:ascii="微软雅黑" w:eastAsia="微软雅黑" w:hAnsi="微软雅黑" w:hint="eastAsia"/>
          <w:sz w:val="24"/>
          <w:szCs w:val="24"/>
        </w:rPr>
        <w:t>检查外窗淋水部位对应的下两层外墙，如发现</w:t>
      </w:r>
      <w:r w:rsidR="005F292E">
        <w:rPr>
          <w:rFonts w:ascii="微软雅黑" w:eastAsia="微软雅黑" w:hAnsi="微软雅黑" w:hint="eastAsia"/>
          <w:sz w:val="24"/>
          <w:szCs w:val="24"/>
        </w:rPr>
        <w:t>任何部位的</w:t>
      </w:r>
      <w:r>
        <w:rPr>
          <w:rFonts w:ascii="微软雅黑" w:eastAsia="微软雅黑" w:hAnsi="微软雅黑" w:hint="eastAsia"/>
          <w:sz w:val="24"/>
          <w:szCs w:val="24"/>
        </w:rPr>
        <w:t>外窗、外墙渗漏，则计为不合格点；</w:t>
      </w:r>
    </w:p>
    <w:p w14:paraId="7AB4E596" w14:textId="3D5D7609" w:rsidR="00A42999" w:rsidRPr="00856382" w:rsidRDefault="005F292E" w:rsidP="00856382">
      <w:pPr>
        <w:spacing w:line="276" w:lineRule="auto"/>
        <w:ind w:left="960" w:hangingChars="400" w:hanging="960"/>
        <w:jc w:val="left"/>
        <w:rPr>
          <w:rFonts w:ascii="微软雅黑" w:eastAsia="微软雅黑" w:hAnsi="微软雅黑"/>
          <w:sz w:val="24"/>
          <w:szCs w:val="24"/>
        </w:rPr>
      </w:pPr>
      <w:r>
        <w:rPr>
          <w:rFonts w:ascii="微软雅黑" w:eastAsia="微软雅黑" w:hAnsi="微软雅黑" w:hint="eastAsia"/>
          <w:b/>
          <w:sz w:val="24"/>
          <w:szCs w:val="24"/>
        </w:rPr>
        <w:t>3</w:t>
      </w:r>
      <w:r w:rsidR="00856382">
        <w:rPr>
          <w:rFonts w:ascii="微软雅黑" w:eastAsia="微软雅黑" w:hAnsi="微软雅黑" w:hint="eastAsia"/>
          <w:b/>
          <w:sz w:val="24"/>
          <w:szCs w:val="24"/>
        </w:rPr>
        <w:t>、</w:t>
      </w:r>
      <w:r w:rsidR="00A42999" w:rsidRPr="00C23ED0">
        <w:rPr>
          <w:rFonts w:ascii="微软雅黑" w:eastAsia="微软雅黑" w:hAnsi="微软雅黑" w:hint="eastAsia"/>
          <w:b/>
          <w:sz w:val="24"/>
          <w:szCs w:val="24"/>
        </w:rPr>
        <w:t>蓄水试验</w:t>
      </w:r>
      <w:r w:rsidR="00951F0A">
        <w:rPr>
          <w:rFonts w:ascii="微软雅黑" w:eastAsia="微软雅黑" w:hAnsi="微软雅黑" w:hint="eastAsia"/>
          <w:b/>
          <w:sz w:val="24"/>
          <w:szCs w:val="24"/>
        </w:rPr>
        <w:t>：</w:t>
      </w:r>
    </w:p>
    <w:p w14:paraId="08D8B570" w14:textId="77777777" w:rsidR="00374CD0" w:rsidRPr="00C23ED0" w:rsidRDefault="00A42999" w:rsidP="00374CD0">
      <w:pPr>
        <w:pStyle w:val="a9"/>
        <w:numPr>
          <w:ilvl w:val="0"/>
          <w:numId w:val="1"/>
        </w:numPr>
        <w:spacing w:line="276" w:lineRule="auto"/>
        <w:ind w:left="782" w:firstLineChars="0" w:hanging="357"/>
        <w:rPr>
          <w:rFonts w:ascii="微软雅黑" w:eastAsia="微软雅黑" w:hAnsi="微软雅黑"/>
          <w:sz w:val="24"/>
          <w:szCs w:val="24"/>
        </w:rPr>
      </w:pPr>
      <w:r w:rsidRPr="00C23ED0">
        <w:rPr>
          <w:rFonts w:ascii="微软雅黑" w:eastAsia="微软雅黑" w:hAnsi="微软雅黑" w:hint="eastAsia"/>
          <w:sz w:val="24"/>
          <w:szCs w:val="24"/>
        </w:rPr>
        <w:t>蓄水前应对地漏采用</w:t>
      </w:r>
      <w:r w:rsidRPr="00C23ED0">
        <w:rPr>
          <w:rFonts w:ascii="微软雅黑" w:eastAsia="微软雅黑" w:hAnsi="微软雅黑"/>
          <w:sz w:val="24"/>
          <w:szCs w:val="24"/>
        </w:rPr>
        <w:t>球塞（或棉丝）</w:t>
      </w:r>
      <w:r w:rsidRPr="00C23ED0">
        <w:rPr>
          <w:rFonts w:ascii="微软雅黑" w:eastAsia="微软雅黑" w:hAnsi="微软雅黑" w:hint="eastAsia"/>
          <w:sz w:val="24"/>
          <w:szCs w:val="24"/>
        </w:rPr>
        <w:t>封堵严密且不影响试水，然后进行放水，蓄水深度应满足要求，</w:t>
      </w:r>
      <w:r w:rsidR="005C68B6" w:rsidRPr="00C23ED0">
        <w:rPr>
          <w:rFonts w:ascii="微软雅黑" w:eastAsia="微软雅黑" w:hAnsi="微软雅黑" w:hint="eastAsia"/>
          <w:color w:val="FF0000"/>
          <w:sz w:val="24"/>
          <w:szCs w:val="24"/>
        </w:rPr>
        <w:t>高出完成面</w:t>
      </w:r>
      <w:r w:rsidR="00374CD0" w:rsidRPr="00C23ED0">
        <w:rPr>
          <w:rFonts w:ascii="微软雅黑" w:eastAsia="微软雅黑" w:hAnsi="微软雅黑" w:hint="eastAsia"/>
          <w:color w:val="FF0000"/>
          <w:sz w:val="24"/>
          <w:szCs w:val="24"/>
        </w:rPr>
        <w:t>3</w:t>
      </w:r>
      <w:r w:rsidR="00374CD0" w:rsidRPr="00C23ED0">
        <w:rPr>
          <w:rFonts w:ascii="微软雅黑" w:eastAsia="微软雅黑" w:hAnsi="微软雅黑"/>
          <w:color w:val="FF0000"/>
          <w:sz w:val="24"/>
          <w:szCs w:val="24"/>
        </w:rPr>
        <w:t>0m</w:t>
      </w:r>
      <w:r w:rsidR="005C68B6" w:rsidRPr="00C23ED0">
        <w:rPr>
          <w:rFonts w:ascii="微软雅黑" w:eastAsia="微软雅黑" w:hAnsi="微软雅黑" w:hint="eastAsia"/>
          <w:color w:val="FF0000"/>
          <w:sz w:val="24"/>
          <w:szCs w:val="24"/>
        </w:rPr>
        <w:t>m</w:t>
      </w:r>
      <w:r w:rsidR="00374CD0" w:rsidRPr="00C23ED0">
        <w:rPr>
          <w:rFonts w:ascii="微软雅黑" w:eastAsia="微软雅黑" w:hAnsi="微软雅黑" w:hint="eastAsia"/>
          <w:color w:val="FF0000"/>
          <w:sz w:val="24"/>
          <w:szCs w:val="24"/>
        </w:rPr>
        <w:t>-50</w:t>
      </w:r>
      <w:r w:rsidR="00374CD0" w:rsidRPr="00C23ED0">
        <w:rPr>
          <w:rFonts w:ascii="微软雅黑" w:eastAsia="微软雅黑" w:hAnsi="微软雅黑"/>
          <w:color w:val="FF0000"/>
          <w:sz w:val="24"/>
          <w:szCs w:val="24"/>
        </w:rPr>
        <w:t>mm</w:t>
      </w:r>
      <w:r w:rsidRPr="00C23ED0">
        <w:rPr>
          <w:rFonts w:ascii="微软雅黑" w:eastAsia="微软雅黑" w:hAnsi="微软雅黑" w:hint="eastAsia"/>
          <w:sz w:val="24"/>
          <w:szCs w:val="24"/>
        </w:rPr>
        <w:t>；</w:t>
      </w:r>
    </w:p>
    <w:p w14:paraId="7CB54C98" w14:textId="77777777" w:rsidR="00A42999" w:rsidRPr="00C23ED0" w:rsidRDefault="00A42999" w:rsidP="00374CD0">
      <w:pPr>
        <w:pStyle w:val="a9"/>
        <w:numPr>
          <w:ilvl w:val="0"/>
          <w:numId w:val="1"/>
        </w:numPr>
        <w:spacing w:line="276" w:lineRule="auto"/>
        <w:ind w:left="782" w:firstLineChars="0" w:hanging="357"/>
        <w:rPr>
          <w:rFonts w:ascii="微软雅黑" w:eastAsia="微软雅黑" w:hAnsi="微软雅黑"/>
          <w:sz w:val="24"/>
          <w:szCs w:val="24"/>
        </w:rPr>
      </w:pPr>
      <w:r w:rsidRPr="00C23ED0">
        <w:rPr>
          <w:rFonts w:ascii="微软雅黑" w:eastAsia="微软雅黑" w:hAnsi="微软雅黑" w:hint="eastAsia"/>
          <w:sz w:val="24"/>
          <w:szCs w:val="24"/>
        </w:rPr>
        <w:t>蓄水持续时间不少于24小时；</w:t>
      </w:r>
    </w:p>
    <w:p w14:paraId="52486B4A" w14:textId="77777777" w:rsidR="00A42999" w:rsidRPr="00C23ED0" w:rsidRDefault="00A42999" w:rsidP="00374CD0">
      <w:pPr>
        <w:pStyle w:val="a9"/>
        <w:numPr>
          <w:ilvl w:val="0"/>
          <w:numId w:val="1"/>
        </w:numPr>
        <w:spacing w:line="276" w:lineRule="auto"/>
        <w:ind w:left="782" w:firstLineChars="0" w:hanging="357"/>
        <w:rPr>
          <w:rFonts w:ascii="微软雅黑" w:eastAsia="微软雅黑" w:hAnsi="微软雅黑"/>
          <w:sz w:val="24"/>
          <w:szCs w:val="24"/>
        </w:rPr>
      </w:pPr>
      <w:r w:rsidRPr="00C23ED0">
        <w:rPr>
          <w:rFonts w:ascii="微软雅黑" w:eastAsia="微软雅黑" w:hAnsi="微软雅黑" w:hint="eastAsia"/>
          <w:sz w:val="24"/>
          <w:szCs w:val="24"/>
        </w:rPr>
        <w:t>蓄水过程中应及时对蓄水深度进行检查，确保蓄水深度满足要求；</w:t>
      </w:r>
    </w:p>
    <w:p w14:paraId="3F48CA54" w14:textId="6FEF7472" w:rsidR="00A42999" w:rsidRPr="00C23ED0" w:rsidRDefault="00A42999" w:rsidP="00374CD0">
      <w:pPr>
        <w:pStyle w:val="a9"/>
        <w:numPr>
          <w:ilvl w:val="0"/>
          <w:numId w:val="1"/>
        </w:numPr>
        <w:spacing w:line="276" w:lineRule="auto"/>
        <w:ind w:left="782" w:firstLineChars="0" w:hanging="357"/>
        <w:rPr>
          <w:rFonts w:ascii="微软雅黑" w:eastAsia="微软雅黑" w:hAnsi="微软雅黑"/>
          <w:sz w:val="24"/>
          <w:szCs w:val="24"/>
        </w:rPr>
      </w:pPr>
      <w:r w:rsidRPr="00C23ED0">
        <w:rPr>
          <w:rFonts w:ascii="微软雅黑" w:eastAsia="微软雅黑" w:hAnsi="微软雅黑" w:hint="eastAsia"/>
          <w:sz w:val="24"/>
          <w:szCs w:val="24"/>
        </w:rPr>
        <w:t>蓄水过程中有专人检查，确保水量、深度符合要求，如有溢流须及时补充</w:t>
      </w:r>
      <w:r w:rsidR="004F10DD">
        <w:rPr>
          <w:rFonts w:ascii="微软雅黑" w:eastAsia="微软雅黑" w:hAnsi="微软雅黑" w:hint="eastAsia"/>
          <w:sz w:val="24"/>
          <w:szCs w:val="24"/>
        </w:rPr>
        <w:t>，评估时如无水、缺水严重现象，判定为不合格；</w:t>
      </w:r>
    </w:p>
    <w:p w14:paraId="061E856E" w14:textId="7A85BEF8" w:rsidR="00205730" w:rsidRPr="00CF3125" w:rsidRDefault="00A42999" w:rsidP="00CF3125">
      <w:pPr>
        <w:pStyle w:val="a9"/>
        <w:numPr>
          <w:ilvl w:val="0"/>
          <w:numId w:val="1"/>
        </w:numPr>
        <w:spacing w:line="276" w:lineRule="auto"/>
        <w:ind w:left="782" w:firstLineChars="0" w:hanging="357"/>
        <w:rPr>
          <w:rFonts w:ascii="微软雅黑" w:eastAsia="微软雅黑" w:hAnsi="微软雅黑"/>
          <w:sz w:val="24"/>
          <w:szCs w:val="24"/>
        </w:rPr>
      </w:pPr>
      <w:r w:rsidRPr="00C23ED0">
        <w:rPr>
          <w:rFonts w:ascii="微软雅黑" w:eastAsia="微软雅黑" w:hAnsi="微软雅黑" w:hint="eastAsia"/>
          <w:sz w:val="24"/>
          <w:szCs w:val="24"/>
        </w:rPr>
        <w:t>针对精装修交付的，</w:t>
      </w:r>
      <w:r w:rsidR="005C68B6" w:rsidRPr="00C23ED0">
        <w:rPr>
          <w:rFonts w:ascii="微软雅黑" w:eastAsia="微软雅黑" w:hAnsi="微软雅黑" w:hint="eastAsia"/>
          <w:sz w:val="24"/>
          <w:szCs w:val="24"/>
        </w:rPr>
        <w:t>蓄水区域为所有卫生间设置地漏的区域（常规意义的湿区，不局限于淋浴房）为避免卫生间门套泡水，可在卫生间移门门套侧边200mm范围内用胶泥或水泥砂浆施做挡水坝</w:t>
      </w:r>
      <w:r w:rsidR="00205730" w:rsidRPr="00CF3125">
        <w:rPr>
          <w:rFonts w:ascii="微软雅黑" w:eastAsia="微软雅黑" w:hAnsi="微软雅黑" w:hint="eastAsia"/>
          <w:sz w:val="24"/>
          <w:szCs w:val="24"/>
        </w:rPr>
        <w:t>；</w:t>
      </w:r>
    </w:p>
    <w:p w14:paraId="5B947200" w14:textId="458613A8" w:rsidR="000F7C04" w:rsidRPr="00C23ED0" w:rsidRDefault="00050235" w:rsidP="00374CD0">
      <w:pPr>
        <w:spacing w:line="276" w:lineRule="auto"/>
        <w:rPr>
          <w:rFonts w:ascii="微软雅黑" w:eastAsia="微软雅黑" w:hAnsi="微软雅黑"/>
          <w:b/>
          <w:sz w:val="24"/>
          <w:szCs w:val="24"/>
        </w:rPr>
      </w:pPr>
      <w:r>
        <w:rPr>
          <w:rFonts w:ascii="微软雅黑" w:eastAsia="微软雅黑" w:hAnsi="微软雅黑" w:hint="eastAsia"/>
          <w:b/>
          <w:sz w:val="24"/>
          <w:szCs w:val="24"/>
        </w:rPr>
        <w:t>4</w:t>
      </w:r>
      <w:r w:rsidR="000F7C04" w:rsidRPr="00C23ED0">
        <w:rPr>
          <w:rFonts w:ascii="微软雅黑" w:eastAsia="微软雅黑" w:hAnsi="微软雅黑" w:hint="eastAsia"/>
          <w:b/>
          <w:sz w:val="24"/>
          <w:szCs w:val="24"/>
        </w:rPr>
        <w:t>、通水通球</w:t>
      </w:r>
      <w:r w:rsidR="00951F0A">
        <w:rPr>
          <w:rFonts w:ascii="微软雅黑" w:eastAsia="微软雅黑" w:hAnsi="微软雅黑" w:hint="eastAsia"/>
          <w:b/>
          <w:sz w:val="24"/>
          <w:szCs w:val="24"/>
        </w:rPr>
        <w:t>：</w:t>
      </w:r>
    </w:p>
    <w:p w14:paraId="68E6439D" w14:textId="26DC2FE1" w:rsidR="000F7C04" w:rsidRPr="00C23ED0" w:rsidRDefault="000F7C04" w:rsidP="00374CD0">
      <w:pPr>
        <w:spacing w:line="276" w:lineRule="auto"/>
        <w:ind w:firstLineChars="150" w:firstLine="360"/>
        <w:rPr>
          <w:rFonts w:ascii="微软雅黑" w:eastAsia="微软雅黑" w:hAnsi="微软雅黑"/>
          <w:sz w:val="24"/>
          <w:szCs w:val="24"/>
        </w:rPr>
      </w:pPr>
      <w:r w:rsidRPr="00C23ED0">
        <w:rPr>
          <w:rFonts w:ascii="微软雅黑" w:eastAsia="微软雅黑" w:hAnsi="微软雅黑" w:hint="eastAsia"/>
          <w:sz w:val="24"/>
          <w:szCs w:val="24"/>
        </w:rPr>
        <w:t>1、选取室内主/次卫进行通水通球检查；</w:t>
      </w:r>
    </w:p>
    <w:p w14:paraId="64BCC12A" w14:textId="7EA7CF50" w:rsidR="000F7C04" w:rsidRDefault="000F7C04" w:rsidP="00374CD0">
      <w:pPr>
        <w:spacing w:line="276" w:lineRule="auto"/>
        <w:ind w:firstLineChars="150" w:firstLine="360"/>
        <w:rPr>
          <w:rFonts w:ascii="微软雅黑" w:eastAsia="微软雅黑" w:hAnsi="微软雅黑"/>
          <w:sz w:val="24"/>
          <w:szCs w:val="24"/>
        </w:rPr>
      </w:pPr>
      <w:r w:rsidRPr="00C23ED0">
        <w:rPr>
          <w:rFonts w:ascii="微软雅黑" w:eastAsia="微软雅黑" w:hAnsi="微软雅黑" w:hint="eastAsia"/>
          <w:sz w:val="24"/>
          <w:szCs w:val="24"/>
        </w:rPr>
        <w:t>2、使用棒球从马桶管口丢入，然后冲水，通水污水井检查是否出球。</w:t>
      </w:r>
    </w:p>
    <w:p w14:paraId="7D70E071" w14:textId="72BE1187" w:rsidR="00F86E4A" w:rsidRPr="00856382" w:rsidRDefault="006329CF" w:rsidP="006329CF">
      <w:pPr>
        <w:spacing w:line="276" w:lineRule="auto"/>
        <w:ind w:firstLineChars="150" w:firstLine="360"/>
        <w:rPr>
          <w:rFonts w:ascii="微软雅黑" w:eastAsia="微软雅黑" w:hAnsi="微软雅黑"/>
          <w:sz w:val="24"/>
          <w:szCs w:val="24"/>
        </w:rPr>
      </w:pPr>
      <w:r>
        <w:rPr>
          <w:rFonts w:ascii="微软雅黑" w:eastAsia="微软雅黑" w:hAnsi="微软雅黑" w:hint="eastAsia"/>
          <w:sz w:val="24"/>
          <w:szCs w:val="24"/>
        </w:rPr>
        <w:t>3、</w:t>
      </w:r>
      <w:r w:rsidRPr="00856382">
        <w:rPr>
          <w:rFonts w:ascii="微软雅黑" w:eastAsia="微软雅黑" w:hAnsi="微软雅黑" w:hint="eastAsia"/>
          <w:sz w:val="24"/>
          <w:szCs w:val="24"/>
        </w:rPr>
        <w:t>针对地漏进行冲水，应无堵塞</w:t>
      </w:r>
      <w:r>
        <w:rPr>
          <w:rFonts w:ascii="微软雅黑" w:eastAsia="微软雅黑" w:hAnsi="微软雅黑" w:hint="eastAsia"/>
          <w:sz w:val="24"/>
          <w:szCs w:val="24"/>
        </w:rPr>
        <w:t>。</w:t>
      </w:r>
    </w:p>
    <w:p w14:paraId="384B4E03" w14:textId="43ACEC72" w:rsidR="00374CD0" w:rsidRPr="00856382" w:rsidRDefault="00856382" w:rsidP="00856382">
      <w:pPr>
        <w:spacing w:line="276" w:lineRule="auto"/>
        <w:rPr>
          <w:rFonts w:ascii="微软雅黑" w:eastAsia="微软雅黑" w:hAnsi="微软雅黑"/>
          <w:b/>
          <w:sz w:val="24"/>
          <w:szCs w:val="24"/>
        </w:rPr>
      </w:pPr>
      <w:r>
        <w:rPr>
          <w:rFonts w:ascii="微软雅黑" w:eastAsia="微软雅黑" w:hAnsi="微软雅黑" w:hint="eastAsia"/>
          <w:b/>
          <w:sz w:val="24"/>
          <w:szCs w:val="24"/>
        </w:rPr>
        <w:lastRenderedPageBreak/>
        <w:t>5、</w:t>
      </w:r>
      <w:r w:rsidR="00374CD0" w:rsidRPr="00856382">
        <w:rPr>
          <w:rFonts w:ascii="微软雅黑" w:eastAsia="微软雅黑" w:hAnsi="微软雅黑" w:hint="eastAsia"/>
          <w:b/>
          <w:sz w:val="24"/>
          <w:szCs w:val="24"/>
        </w:rPr>
        <w:t>阳台泼水</w:t>
      </w:r>
      <w:r w:rsidR="00050235" w:rsidRPr="00856382">
        <w:rPr>
          <w:rFonts w:ascii="微软雅黑" w:eastAsia="微软雅黑" w:hAnsi="微软雅黑" w:hint="eastAsia"/>
          <w:b/>
          <w:sz w:val="24"/>
          <w:szCs w:val="24"/>
        </w:rPr>
        <w:t>（精装项目）</w:t>
      </w:r>
      <w:r w:rsidR="00951F0A">
        <w:rPr>
          <w:rFonts w:ascii="微软雅黑" w:eastAsia="微软雅黑" w:hAnsi="微软雅黑" w:hint="eastAsia"/>
          <w:b/>
          <w:sz w:val="24"/>
          <w:szCs w:val="24"/>
        </w:rPr>
        <w:t>：</w:t>
      </w:r>
    </w:p>
    <w:p w14:paraId="73861CA3" w14:textId="77777777" w:rsidR="00856382" w:rsidRDefault="00050235" w:rsidP="00856382">
      <w:pPr>
        <w:spacing w:line="276" w:lineRule="auto"/>
        <w:ind w:firstLine="480"/>
        <w:rPr>
          <w:rFonts w:ascii="微软雅黑" w:eastAsia="微软雅黑" w:hAnsi="微软雅黑"/>
          <w:sz w:val="24"/>
          <w:szCs w:val="24"/>
        </w:rPr>
      </w:pPr>
      <w:r>
        <w:rPr>
          <w:rFonts w:ascii="微软雅黑" w:eastAsia="微软雅黑" w:hAnsi="微软雅黑" w:hint="eastAsia"/>
          <w:sz w:val="24"/>
          <w:szCs w:val="24"/>
        </w:rPr>
        <w:t>针对精装项目，</w:t>
      </w:r>
      <w:r w:rsidR="00374CD0" w:rsidRPr="00C23ED0">
        <w:rPr>
          <w:rFonts w:ascii="微软雅黑" w:eastAsia="微软雅黑" w:hAnsi="微软雅黑" w:hint="eastAsia"/>
          <w:sz w:val="24"/>
          <w:szCs w:val="24"/>
        </w:rPr>
        <w:t>阳台区域排水坡度</w:t>
      </w:r>
      <w:r>
        <w:rPr>
          <w:rFonts w:ascii="微软雅黑" w:eastAsia="微软雅黑" w:hAnsi="微软雅黑" w:hint="eastAsia"/>
          <w:sz w:val="24"/>
          <w:szCs w:val="24"/>
        </w:rPr>
        <w:t>应</w:t>
      </w:r>
      <w:r w:rsidR="00374CD0" w:rsidRPr="00C23ED0">
        <w:rPr>
          <w:rFonts w:ascii="微软雅黑" w:eastAsia="微软雅黑" w:hAnsi="微软雅黑" w:hint="eastAsia"/>
          <w:sz w:val="24"/>
          <w:szCs w:val="24"/>
        </w:rPr>
        <w:t>正确，无积水（泼水试验）；</w:t>
      </w:r>
    </w:p>
    <w:p w14:paraId="1CE15C01" w14:textId="5BF7B824" w:rsidR="00856382" w:rsidRPr="00856382" w:rsidRDefault="00856382" w:rsidP="00856382">
      <w:pPr>
        <w:spacing w:line="276" w:lineRule="auto"/>
        <w:rPr>
          <w:rFonts w:ascii="微软雅黑" w:eastAsia="微软雅黑" w:hAnsi="微软雅黑"/>
          <w:b/>
          <w:bCs/>
          <w:sz w:val="24"/>
          <w:szCs w:val="24"/>
        </w:rPr>
      </w:pPr>
      <w:r w:rsidRPr="00856382">
        <w:rPr>
          <w:rFonts w:ascii="微软雅黑" w:eastAsia="微软雅黑" w:hAnsi="微软雅黑" w:hint="eastAsia"/>
          <w:b/>
          <w:bCs/>
          <w:sz w:val="24"/>
          <w:szCs w:val="24"/>
        </w:rPr>
        <w:t>6、打压</w:t>
      </w:r>
      <w:r w:rsidR="00951F0A">
        <w:rPr>
          <w:rFonts w:ascii="微软雅黑" w:eastAsia="微软雅黑" w:hAnsi="微软雅黑" w:hint="eastAsia"/>
          <w:b/>
          <w:bCs/>
          <w:sz w:val="24"/>
          <w:szCs w:val="24"/>
        </w:rPr>
        <w:t>：</w:t>
      </w:r>
    </w:p>
    <w:p w14:paraId="0A29CFAC" w14:textId="1FEE1AAA" w:rsidR="00856382" w:rsidRDefault="00E229EF" w:rsidP="00524E35">
      <w:pPr>
        <w:spacing w:line="276" w:lineRule="auto"/>
        <w:ind w:firstLine="480"/>
        <w:rPr>
          <w:rFonts w:ascii="微软雅黑" w:eastAsia="微软雅黑" w:hAnsi="微软雅黑"/>
          <w:sz w:val="24"/>
          <w:szCs w:val="24"/>
        </w:rPr>
      </w:pPr>
      <w:r>
        <w:rPr>
          <w:rFonts w:ascii="微软雅黑" w:eastAsia="微软雅黑" w:hAnsi="微软雅黑" w:hint="eastAsia"/>
          <w:sz w:val="24"/>
          <w:szCs w:val="24"/>
        </w:rPr>
        <w:t>项目提前准备打压设备，准备好至少4个压力表，方便周转，针对户内管、地暖管风险进行打压，</w:t>
      </w:r>
      <w:r w:rsidR="004A4F65">
        <w:rPr>
          <w:rFonts w:ascii="微软雅黑" w:eastAsia="微软雅黑" w:hAnsi="微软雅黑" w:hint="eastAsia"/>
          <w:sz w:val="24"/>
          <w:szCs w:val="24"/>
        </w:rPr>
        <w:t>压力不小于工作压力1.5倍或6兆帕，</w:t>
      </w:r>
      <w:r>
        <w:rPr>
          <w:rFonts w:ascii="微软雅黑" w:eastAsia="微软雅黑" w:hAnsi="微软雅黑" w:hint="eastAsia"/>
          <w:sz w:val="24"/>
          <w:szCs w:val="24"/>
        </w:rPr>
        <w:t>稳压1个小时，无降压视为合格；</w:t>
      </w:r>
    </w:p>
    <w:p w14:paraId="6FA4CA34" w14:textId="4960180A" w:rsidR="00524E35" w:rsidRPr="00524E35" w:rsidRDefault="00524E35" w:rsidP="00524E35">
      <w:pPr>
        <w:spacing w:line="276" w:lineRule="auto"/>
        <w:rPr>
          <w:rFonts w:ascii="微软雅黑" w:eastAsia="微软雅黑" w:hAnsi="微软雅黑"/>
          <w:b/>
          <w:bCs/>
          <w:sz w:val="24"/>
          <w:szCs w:val="24"/>
        </w:rPr>
      </w:pPr>
      <w:r>
        <w:rPr>
          <w:rFonts w:ascii="微软雅黑" w:eastAsia="微软雅黑" w:hAnsi="微软雅黑" w:hint="eastAsia"/>
          <w:b/>
          <w:bCs/>
          <w:sz w:val="24"/>
          <w:szCs w:val="24"/>
        </w:rPr>
        <w:t>7、</w:t>
      </w:r>
      <w:r w:rsidRPr="00524E35">
        <w:rPr>
          <w:rFonts w:ascii="微软雅黑" w:eastAsia="微软雅黑" w:hAnsi="微软雅黑" w:hint="eastAsia"/>
          <w:b/>
          <w:bCs/>
          <w:sz w:val="24"/>
          <w:szCs w:val="24"/>
        </w:rPr>
        <w:t>地下</w:t>
      </w:r>
      <w:r>
        <w:rPr>
          <w:rFonts w:ascii="微软雅黑" w:eastAsia="微软雅黑" w:hAnsi="微软雅黑" w:hint="eastAsia"/>
          <w:b/>
          <w:bCs/>
          <w:sz w:val="24"/>
          <w:szCs w:val="24"/>
        </w:rPr>
        <w:t>车库</w:t>
      </w:r>
      <w:r w:rsidRPr="00524E35">
        <w:rPr>
          <w:rFonts w:ascii="微软雅黑" w:eastAsia="微软雅黑" w:hAnsi="微软雅黑" w:hint="eastAsia"/>
          <w:b/>
          <w:bCs/>
          <w:sz w:val="24"/>
          <w:szCs w:val="24"/>
        </w:rPr>
        <w:t>渗漏检查</w:t>
      </w:r>
      <w:r w:rsidR="00951F0A">
        <w:rPr>
          <w:rFonts w:ascii="微软雅黑" w:eastAsia="微软雅黑" w:hAnsi="微软雅黑" w:hint="eastAsia"/>
          <w:b/>
          <w:bCs/>
          <w:sz w:val="24"/>
          <w:szCs w:val="24"/>
        </w:rPr>
        <w:t>：</w:t>
      </w:r>
    </w:p>
    <w:p w14:paraId="131BC28D" w14:textId="3D0CA910" w:rsidR="00524E35" w:rsidRPr="00524E35" w:rsidRDefault="00524E35" w:rsidP="00524E35">
      <w:pPr>
        <w:spacing w:line="276" w:lineRule="auto"/>
        <w:ind w:left="426"/>
        <w:rPr>
          <w:rFonts w:ascii="微软雅黑" w:eastAsia="微软雅黑" w:hAnsi="微软雅黑"/>
          <w:sz w:val="24"/>
          <w:szCs w:val="24"/>
        </w:rPr>
      </w:pPr>
      <w:r>
        <w:rPr>
          <w:rFonts w:ascii="微软雅黑" w:eastAsia="微软雅黑" w:hAnsi="微软雅黑" w:hint="eastAsia"/>
          <w:sz w:val="24"/>
          <w:szCs w:val="24"/>
        </w:rPr>
        <w:t>针对项目地下车库检查40个</w:t>
      </w:r>
      <w:r w:rsidR="0022305D">
        <w:rPr>
          <w:rFonts w:ascii="微软雅黑" w:eastAsia="微软雅黑" w:hAnsi="微软雅黑" w:hint="eastAsia"/>
          <w:sz w:val="24"/>
          <w:szCs w:val="24"/>
        </w:rPr>
        <w:t>柱距，每一个渗漏点，计为一个不合格点；</w:t>
      </w:r>
    </w:p>
    <w:p w14:paraId="641AAC1E" w14:textId="52918E86" w:rsidR="009C2927" w:rsidRPr="00C23ED0" w:rsidRDefault="009C2927" w:rsidP="009C2927">
      <w:pPr>
        <w:jc w:val="left"/>
        <w:rPr>
          <w:rFonts w:ascii="微软雅黑" w:eastAsia="微软雅黑" w:hAnsi="微软雅黑" w:cs="宋体"/>
          <w:kern w:val="0"/>
          <w:sz w:val="24"/>
          <w:szCs w:val="24"/>
        </w:rPr>
      </w:pPr>
      <w:r w:rsidRPr="00C23ED0">
        <w:rPr>
          <w:rFonts w:ascii="微软雅黑" w:eastAsia="微软雅黑" w:hAnsi="微软雅黑" w:hint="eastAsia"/>
          <w:b/>
          <w:sz w:val="24"/>
          <w:szCs w:val="24"/>
        </w:rPr>
        <w:t>外窗淋水图示：</w:t>
      </w:r>
      <w:r w:rsidRPr="00C23ED0">
        <w:rPr>
          <w:rFonts w:ascii="微软雅黑" w:eastAsia="微软雅黑" w:hAnsi="微软雅黑" w:cs="宋体"/>
          <w:noProof/>
          <w:kern w:val="0"/>
          <w:sz w:val="24"/>
          <w:szCs w:val="24"/>
        </w:rPr>
        <w:drawing>
          <wp:inline distT="0" distB="0" distL="0" distR="0" wp14:anchorId="7160905C" wp14:editId="208EFC54">
            <wp:extent cx="5648325" cy="4324350"/>
            <wp:effectExtent l="0" t="0" r="9525" b="0"/>
            <wp:docPr id="1" name="图片 1" descr="C:\Users\Administrator\AppData\Roaming\Tencent\Users\191132682\QQ\WinTemp\RichOle\D$RP_B)ZSWEYFA7{R`Z5`W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191132682\QQ\WinTemp\RichOle\D$RP_B)ZSWEYFA7{R`Z5`WP.png"/>
                    <pic:cNvPicPr>
                      <a:picLocks noChangeAspect="1" noChangeArrowheads="1"/>
                    </pic:cNvPicPr>
                  </pic:nvPicPr>
                  <pic:blipFill>
                    <a:blip r:embed="rId7">
                      <a:extLst>
                        <a:ext uri="{28A0092B-C50C-407E-A947-70E740481C1C}">
                          <a14:useLocalDpi xmlns:a14="http://schemas.microsoft.com/office/drawing/2010/main"/>
                        </a:ext>
                      </a:extLst>
                    </a:blip>
                    <a:srcRect/>
                    <a:stretch>
                      <a:fillRect/>
                    </a:stretch>
                  </pic:blipFill>
                  <pic:spPr bwMode="auto">
                    <a:xfrm>
                      <a:off x="0" y="0"/>
                      <a:ext cx="5648325" cy="4324350"/>
                    </a:xfrm>
                    <a:prstGeom prst="rect">
                      <a:avLst/>
                    </a:prstGeom>
                    <a:noFill/>
                    <a:ln>
                      <a:noFill/>
                    </a:ln>
                  </pic:spPr>
                </pic:pic>
              </a:graphicData>
            </a:graphic>
          </wp:inline>
        </w:drawing>
      </w:r>
    </w:p>
    <w:p w14:paraId="6E49DE53" w14:textId="77777777" w:rsidR="009C2927" w:rsidRPr="00C23ED0" w:rsidRDefault="009C2927" w:rsidP="004C3182">
      <w:pPr>
        <w:spacing w:line="360" w:lineRule="auto"/>
        <w:rPr>
          <w:rFonts w:ascii="微软雅黑" w:eastAsia="微软雅黑" w:hAnsi="微软雅黑"/>
          <w:sz w:val="24"/>
          <w:szCs w:val="24"/>
        </w:rPr>
      </w:pPr>
      <w:r w:rsidRPr="00C23ED0">
        <w:rPr>
          <w:rFonts w:ascii="微软雅黑" w:eastAsia="微软雅黑" w:hAnsi="微软雅黑" w:hint="eastAsia"/>
          <w:noProof/>
          <w:sz w:val="24"/>
          <w:szCs w:val="24"/>
        </w:rPr>
        <w:lastRenderedPageBreak/>
        <w:drawing>
          <wp:inline distT="0" distB="0" distL="0" distR="0" wp14:anchorId="2872F35D" wp14:editId="5CEF1040">
            <wp:extent cx="5648325" cy="43243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5648325" cy="4324350"/>
                    </a:xfrm>
                    <a:prstGeom prst="rect">
                      <a:avLst/>
                    </a:prstGeom>
                    <a:noFill/>
                    <a:ln>
                      <a:noFill/>
                    </a:ln>
                  </pic:spPr>
                </pic:pic>
              </a:graphicData>
            </a:graphic>
          </wp:inline>
        </w:drawing>
      </w:r>
    </w:p>
    <w:p w14:paraId="7D14106B" w14:textId="77777777" w:rsidR="00216D47" w:rsidRPr="00C23ED0" w:rsidRDefault="00216D47" w:rsidP="004C3182">
      <w:pPr>
        <w:spacing w:line="360" w:lineRule="auto"/>
        <w:rPr>
          <w:rFonts w:ascii="微软雅黑" w:eastAsia="微软雅黑" w:hAnsi="微软雅黑"/>
          <w:sz w:val="24"/>
          <w:szCs w:val="24"/>
        </w:rPr>
      </w:pPr>
      <w:r w:rsidRPr="00C23ED0">
        <w:rPr>
          <w:rFonts w:ascii="微软雅黑" w:eastAsia="微软雅黑" w:hAnsi="微软雅黑" w:hint="eastAsia"/>
          <w:sz w:val="24"/>
          <w:szCs w:val="24"/>
        </w:rPr>
        <w:t>现场喷淋图片：</w:t>
      </w:r>
    </w:p>
    <w:p w14:paraId="05C6E4FE" w14:textId="77777777" w:rsidR="00216D47" w:rsidRPr="00C23ED0" w:rsidRDefault="00216D47" w:rsidP="004C3182">
      <w:pPr>
        <w:spacing w:line="360" w:lineRule="auto"/>
        <w:rPr>
          <w:rFonts w:ascii="微软雅黑" w:eastAsia="微软雅黑" w:hAnsi="微软雅黑"/>
          <w:sz w:val="24"/>
          <w:szCs w:val="24"/>
        </w:rPr>
      </w:pPr>
      <w:r w:rsidRPr="00C23ED0">
        <w:rPr>
          <w:rFonts w:ascii="微软雅黑" w:eastAsia="微软雅黑" w:hAnsi="微软雅黑"/>
          <w:noProof/>
          <w:sz w:val="24"/>
          <w:szCs w:val="24"/>
        </w:rPr>
        <w:drawing>
          <wp:inline distT="0" distB="0" distL="0" distR="0" wp14:anchorId="5A4F3C71" wp14:editId="2CCEA90C">
            <wp:extent cx="5731510" cy="4299798"/>
            <wp:effectExtent l="0" t="0" r="0" b="0"/>
            <wp:docPr id="3" name="图片 3" descr="E:\守锋\保利集团\调整\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守锋\保利集团\调整\IMG_0006.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731510" cy="4299798"/>
                    </a:xfrm>
                    <a:prstGeom prst="rect">
                      <a:avLst/>
                    </a:prstGeom>
                    <a:noFill/>
                    <a:ln>
                      <a:noFill/>
                    </a:ln>
                  </pic:spPr>
                </pic:pic>
              </a:graphicData>
            </a:graphic>
          </wp:inline>
        </w:drawing>
      </w:r>
    </w:p>
    <w:p w14:paraId="7F268825" w14:textId="77777777" w:rsidR="00216D47" w:rsidRPr="00C23ED0" w:rsidRDefault="00216D47" w:rsidP="004C3182">
      <w:pPr>
        <w:spacing w:line="360" w:lineRule="auto"/>
        <w:rPr>
          <w:rFonts w:ascii="微软雅黑" w:eastAsia="微软雅黑" w:hAnsi="微软雅黑"/>
          <w:noProof/>
        </w:rPr>
      </w:pPr>
      <w:r w:rsidRPr="00C23ED0">
        <w:rPr>
          <w:rFonts w:ascii="微软雅黑" w:eastAsia="微软雅黑" w:hAnsi="微软雅黑"/>
          <w:noProof/>
          <w:sz w:val="24"/>
          <w:szCs w:val="24"/>
        </w:rPr>
        <w:lastRenderedPageBreak/>
        <w:drawing>
          <wp:inline distT="0" distB="0" distL="0" distR="0" wp14:anchorId="0F37FDB7" wp14:editId="720D0C7A">
            <wp:extent cx="5734050" cy="3638550"/>
            <wp:effectExtent l="0" t="0" r="0" b="0"/>
            <wp:docPr id="13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741555" cy="3643312"/>
                    </a:xfrm>
                    <a:prstGeom prst="rect">
                      <a:avLst/>
                    </a:prstGeom>
                    <a:noFill/>
                    <a:ln>
                      <a:noFill/>
                    </a:ln>
                  </pic:spPr>
                </pic:pic>
              </a:graphicData>
            </a:graphic>
          </wp:inline>
        </w:drawing>
      </w:r>
      <w:r w:rsidR="00667FAE" w:rsidRPr="00C23ED0">
        <w:rPr>
          <w:rFonts w:ascii="微软雅黑" w:eastAsia="微软雅黑" w:hAnsi="微软雅黑"/>
          <w:noProof/>
        </w:rPr>
        <w:t xml:space="preserve"> </w:t>
      </w:r>
      <w:r w:rsidR="00667FAE" w:rsidRPr="00C23ED0">
        <w:rPr>
          <w:rFonts w:ascii="微软雅黑" w:eastAsia="微软雅黑" w:hAnsi="微软雅黑"/>
          <w:noProof/>
        </w:rPr>
        <w:drawing>
          <wp:inline distT="0" distB="0" distL="0" distR="0" wp14:anchorId="79A48A98" wp14:editId="3865E72D">
            <wp:extent cx="5486400" cy="43370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5486400" cy="4337050"/>
                    </a:xfrm>
                    <a:prstGeom prst="rect">
                      <a:avLst/>
                    </a:prstGeom>
                  </pic:spPr>
                </pic:pic>
              </a:graphicData>
            </a:graphic>
          </wp:inline>
        </w:drawing>
      </w:r>
      <w:r w:rsidR="00667FAE" w:rsidRPr="00C23ED0">
        <w:rPr>
          <w:rFonts w:ascii="微软雅黑" w:eastAsia="微软雅黑" w:hAnsi="微软雅黑"/>
          <w:noProof/>
        </w:rPr>
        <w:t xml:space="preserve"> </w:t>
      </w:r>
      <w:r w:rsidR="00667FAE" w:rsidRPr="00C23ED0">
        <w:rPr>
          <w:rFonts w:ascii="微软雅黑" w:eastAsia="微软雅黑" w:hAnsi="微软雅黑"/>
          <w:noProof/>
        </w:rPr>
        <w:lastRenderedPageBreak/>
        <w:drawing>
          <wp:inline distT="0" distB="0" distL="0" distR="0" wp14:anchorId="386269DD" wp14:editId="328405D3">
            <wp:extent cx="5657850" cy="3448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657850" cy="3448050"/>
                    </a:xfrm>
                    <a:prstGeom prst="rect">
                      <a:avLst/>
                    </a:prstGeom>
                  </pic:spPr>
                </pic:pic>
              </a:graphicData>
            </a:graphic>
          </wp:inline>
        </w:drawing>
      </w:r>
    </w:p>
    <w:p w14:paraId="0441F4FF" w14:textId="77777777" w:rsidR="00667FAE" w:rsidRPr="00C23ED0" w:rsidRDefault="00667FAE" w:rsidP="004C3182">
      <w:pPr>
        <w:spacing w:line="360" w:lineRule="auto"/>
        <w:rPr>
          <w:rFonts w:ascii="微软雅黑" w:eastAsia="微软雅黑" w:hAnsi="微软雅黑"/>
          <w:sz w:val="36"/>
          <w:szCs w:val="36"/>
        </w:rPr>
      </w:pPr>
      <w:r w:rsidRPr="00C23ED0">
        <w:rPr>
          <w:rFonts w:ascii="微软雅黑" w:eastAsia="微软雅黑" w:hAnsi="微软雅黑" w:hint="eastAsia"/>
          <w:noProof/>
        </w:rPr>
        <w:t xml:space="preserve">                                    </w:t>
      </w:r>
      <w:r w:rsidRPr="00C23ED0">
        <w:rPr>
          <w:rFonts w:ascii="微软雅黑" w:eastAsia="微软雅黑" w:hAnsi="微软雅黑" w:hint="eastAsia"/>
          <w:noProof/>
          <w:sz w:val="36"/>
          <w:szCs w:val="36"/>
        </w:rPr>
        <w:t xml:space="preserve"> 淋水压力图示</w:t>
      </w:r>
    </w:p>
    <w:sectPr w:rsidR="00667FAE" w:rsidRPr="00C23ED0" w:rsidSect="00221157">
      <w:pgSz w:w="11906" w:h="16838"/>
      <w:pgMar w:top="1080" w:right="1440" w:bottom="108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E8357A" w14:textId="77777777" w:rsidR="008E5E26" w:rsidRDefault="008E5E26" w:rsidP="00F10B34">
      <w:r>
        <w:separator/>
      </w:r>
    </w:p>
  </w:endnote>
  <w:endnote w:type="continuationSeparator" w:id="0">
    <w:p w14:paraId="73463714" w14:textId="77777777" w:rsidR="008E5E26" w:rsidRDefault="008E5E26" w:rsidP="00F10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7620A4" w14:textId="77777777" w:rsidR="008E5E26" w:rsidRDefault="008E5E26" w:rsidP="00F10B34">
      <w:r>
        <w:separator/>
      </w:r>
    </w:p>
  </w:footnote>
  <w:footnote w:type="continuationSeparator" w:id="0">
    <w:p w14:paraId="6FA4FD2F" w14:textId="77777777" w:rsidR="008E5E26" w:rsidRDefault="008E5E26" w:rsidP="00F10B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A02F5"/>
    <w:multiLevelType w:val="hybridMultilevel"/>
    <w:tmpl w:val="33EA219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3C82584"/>
    <w:multiLevelType w:val="hybridMultilevel"/>
    <w:tmpl w:val="F5B82240"/>
    <w:lvl w:ilvl="0" w:tplc="AD5047B8">
      <w:start w:val="1"/>
      <w:numFmt w:val="decimal"/>
      <w:lvlText w:val="%1、"/>
      <w:lvlJc w:val="left"/>
      <w:pPr>
        <w:ind w:left="773" w:hanging="360"/>
      </w:pPr>
      <w:rPr>
        <w:rFonts w:hint="default"/>
      </w:rPr>
    </w:lvl>
    <w:lvl w:ilvl="1" w:tplc="04090019" w:tentative="1">
      <w:start w:val="1"/>
      <w:numFmt w:val="lowerLetter"/>
      <w:lvlText w:val="%2)"/>
      <w:lvlJc w:val="left"/>
      <w:pPr>
        <w:ind w:left="1253" w:hanging="420"/>
      </w:pPr>
    </w:lvl>
    <w:lvl w:ilvl="2" w:tplc="0409001B" w:tentative="1">
      <w:start w:val="1"/>
      <w:numFmt w:val="lowerRoman"/>
      <w:lvlText w:val="%3."/>
      <w:lvlJc w:val="right"/>
      <w:pPr>
        <w:ind w:left="1673" w:hanging="420"/>
      </w:pPr>
    </w:lvl>
    <w:lvl w:ilvl="3" w:tplc="0409000F" w:tentative="1">
      <w:start w:val="1"/>
      <w:numFmt w:val="decimal"/>
      <w:lvlText w:val="%4."/>
      <w:lvlJc w:val="left"/>
      <w:pPr>
        <w:ind w:left="2093" w:hanging="420"/>
      </w:pPr>
    </w:lvl>
    <w:lvl w:ilvl="4" w:tplc="04090019" w:tentative="1">
      <w:start w:val="1"/>
      <w:numFmt w:val="lowerLetter"/>
      <w:lvlText w:val="%5)"/>
      <w:lvlJc w:val="left"/>
      <w:pPr>
        <w:ind w:left="2513" w:hanging="420"/>
      </w:pPr>
    </w:lvl>
    <w:lvl w:ilvl="5" w:tplc="0409001B" w:tentative="1">
      <w:start w:val="1"/>
      <w:numFmt w:val="lowerRoman"/>
      <w:lvlText w:val="%6."/>
      <w:lvlJc w:val="right"/>
      <w:pPr>
        <w:ind w:left="2933" w:hanging="420"/>
      </w:pPr>
    </w:lvl>
    <w:lvl w:ilvl="6" w:tplc="0409000F" w:tentative="1">
      <w:start w:val="1"/>
      <w:numFmt w:val="decimal"/>
      <w:lvlText w:val="%7."/>
      <w:lvlJc w:val="left"/>
      <w:pPr>
        <w:ind w:left="3353" w:hanging="420"/>
      </w:pPr>
    </w:lvl>
    <w:lvl w:ilvl="7" w:tplc="04090019" w:tentative="1">
      <w:start w:val="1"/>
      <w:numFmt w:val="lowerLetter"/>
      <w:lvlText w:val="%8)"/>
      <w:lvlJc w:val="left"/>
      <w:pPr>
        <w:ind w:left="3773" w:hanging="420"/>
      </w:pPr>
    </w:lvl>
    <w:lvl w:ilvl="8" w:tplc="0409001B" w:tentative="1">
      <w:start w:val="1"/>
      <w:numFmt w:val="lowerRoman"/>
      <w:lvlText w:val="%9."/>
      <w:lvlJc w:val="right"/>
      <w:pPr>
        <w:ind w:left="4193" w:hanging="420"/>
      </w:pPr>
    </w:lvl>
  </w:abstractNum>
  <w:abstractNum w:abstractNumId="2">
    <w:nsid w:val="15D12F48"/>
    <w:multiLevelType w:val="hybridMultilevel"/>
    <w:tmpl w:val="477EFB16"/>
    <w:lvl w:ilvl="0" w:tplc="1EC25F02">
      <w:start w:val="1"/>
      <w:numFmt w:val="japaneseCounting"/>
      <w:lvlText w:val="%1、"/>
      <w:lvlJc w:val="left"/>
      <w:pPr>
        <w:ind w:left="510" w:hanging="51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03D7A9A"/>
    <w:multiLevelType w:val="hybridMultilevel"/>
    <w:tmpl w:val="4DECCCE4"/>
    <w:lvl w:ilvl="0" w:tplc="3F786894">
      <w:start w:val="5"/>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A216FC1"/>
    <w:multiLevelType w:val="hybridMultilevel"/>
    <w:tmpl w:val="04C69A6A"/>
    <w:lvl w:ilvl="0" w:tplc="4BF69C5C">
      <w:start w:val="1"/>
      <w:numFmt w:val="decimal"/>
      <w:lvlText w:val="%1、"/>
      <w:lvlJc w:val="left"/>
      <w:pPr>
        <w:ind w:left="795" w:hanging="360"/>
      </w:pPr>
      <w:rPr>
        <w:rFonts w:hint="default"/>
      </w:rPr>
    </w:lvl>
    <w:lvl w:ilvl="1" w:tplc="04090019" w:tentative="1">
      <w:start w:val="1"/>
      <w:numFmt w:val="lowerLetter"/>
      <w:lvlText w:val="%2)"/>
      <w:lvlJc w:val="left"/>
      <w:pPr>
        <w:ind w:left="1275" w:hanging="420"/>
      </w:pPr>
    </w:lvl>
    <w:lvl w:ilvl="2" w:tplc="0409001B" w:tentative="1">
      <w:start w:val="1"/>
      <w:numFmt w:val="lowerRoman"/>
      <w:lvlText w:val="%3."/>
      <w:lvlJc w:val="right"/>
      <w:pPr>
        <w:ind w:left="1695" w:hanging="420"/>
      </w:pPr>
    </w:lvl>
    <w:lvl w:ilvl="3" w:tplc="0409000F" w:tentative="1">
      <w:start w:val="1"/>
      <w:numFmt w:val="decimal"/>
      <w:lvlText w:val="%4."/>
      <w:lvlJc w:val="left"/>
      <w:pPr>
        <w:ind w:left="2115" w:hanging="420"/>
      </w:pPr>
    </w:lvl>
    <w:lvl w:ilvl="4" w:tplc="04090019" w:tentative="1">
      <w:start w:val="1"/>
      <w:numFmt w:val="lowerLetter"/>
      <w:lvlText w:val="%5)"/>
      <w:lvlJc w:val="left"/>
      <w:pPr>
        <w:ind w:left="2535" w:hanging="420"/>
      </w:pPr>
    </w:lvl>
    <w:lvl w:ilvl="5" w:tplc="0409001B" w:tentative="1">
      <w:start w:val="1"/>
      <w:numFmt w:val="lowerRoman"/>
      <w:lvlText w:val="%6."/>
      <w:lvlJc w:val="right"/>
      <w:pPr>
        <w:ind w:left="2955" w:hanging="420"/>
      </w:pPr>
    </w:lvl>
    <w:lvl w:ilvl="6" w:tplc="0409000F" w:tentative="1">
      <w:start w:val="1"/>
      <w:numFmt w:val="decimal"/>
      <w:lvlText w:val="%7."/>
      <w:lvlJc w:val="left"/>
      <w:pPr>
        <w:ind w:left="3375" w:hanging="420"/>
      </w:pPr>
    </w:lvl>
    <w:lvl w:ilvl="7" w:tplc="04090019" w:tentative="1">
      <w:start w:val="1"/>
      <w:numFmt w:val="lowerLetter"/>
      <w:lvlText w:val="%8)"/>
      <w:lvlJc w:val="left"/>
      <w:pPr>
        <w:ind w:left="3795" w:hanging="420"/>
      </w:pPr>
    </w:lvl>
    <w:lvl w:ilvl="8" w:tplc="0409001B" w:tentative="1">
      <w:start w:val="1"/>
      <w:numFmt w:val="lowerRoman"/>
      <w:lvlText w:val="%9."/>
      <w:lvlJc w:val="right"/>
      <w:pPr>
        <w:ind w:left="4215" w:hanging="420"/>
      </w:pPr>
    </w:lvl>
  </w:abstractNum>
  <w:abstractNum w:abstractNumId="5">
    <w:nsid w:val="38427400"/>
    <w:multiLevelType w:val="hybridMultilevel"/>
    <w:tmpl w:val="FF92530A"/>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AEC3695"/>
    <w:multiLevelType w:val="hybridMultilevel"/>
    <w:tmpl w:val="574A3EE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8146F3E"/>
    <w:multiLevelType w:val="hybridMultilevel"/>
    <w:tmpl w:val="CD70E078"/>
    <w:lvl w:ilvl="0" w:tplc="299A6AAA">
      <w:start w:val="1"/>
      <w:numFmt w:val="decimal"/>
      <w:lvlText w:val="%1、"/>
      <w:lvlJc w:val="left"/>
      <w:pPr>
        <w:ind w:left="773"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A0E43B8"/>
    <w:multiLevelType w:val="hybridMultilevel"/>
    <w:tmpl w:val="95B00624"/>
    <w:lvl w:ilvl="0" w:tplc="D7F2163E">
      <w:start w:val="7"/>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A6B34C4"/>
    <w:multiLevelType w:val="hybridMultilevel"/>
    <w:tmpl w:val="0294526C"/>
    <w:lvl w:ilvl="0" w:tplc="6250001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4C8C643E"/>
    <w:multiLevelType w:val="hybridMultilevel"/>
    <w:tmpl w:val="B6CA19DA"/>
    <w:lvl w:ilvl="0" w:tplc="2376CD46">
      <w:start w:val="2"/>
      <w:numFmt w:val="none"/>
      <w:lvlText w:val="二、"/>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C8C3733"/>
    <w:multiLevelType w:val="hybridMultilevel"/>
    <w:tmpl w:val="E7AC6630"/>
    <w:lvl w:ilvl="0" w:tplc="8DDA6728">
      <w:start w:val="1"/>
      <w:numFmt w:val="decimal"/>
      <w:lvlText w:val="%1、"/>
      <w:lvlJc w:val="left"/>
      <w:pPr>
        <w:ind w:left="720" w:hanging="72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D57235B"/>
    <w:multiLevelType w:val="hybridMultilevel"/>
    <w:tmpl w:val="3DC412C0"/>
    <w:lvl w:ilvl="0" w:tplc="DF36C4B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E4B34B0"/>
    <w:multiLevelType w:val="hybridMultilevel"/>
    <w:tmpl w:val="C0B0CB64"/>
    <w:lvl w:ilvl="0" w:tplc="F738AECE">
      <w:start w:val="2"/>
      <w:numFmt w:val="japaneseCounting"/>
      <w:lvlText w:val="%1、"/>
      <w:lvlJc w:val="left"/>
      <w:pPr>
        <w:ind w:left="695" w:hanging="456"/>
      </w:pPr>
      <w:rPr>
        <w:rFonts w:hint="default"/>
        <w:color w:val="auto"/>
      </w:rPr>
    </w:lvl>
    <w:lvl w:ilvl="1" w:tplc="04090019" w:tentative="1">
      <w:start w:val="1"/>
      <w:numFmt w:val="lowerLetter"/>
      <w:lvlText w:val="%2)"/>
      <w:lvlJc w:val="left"/>
      <w:pPr>
        <w:ind w:left="1079" w:hanging="420"/>
      </w:pPr>
    </w:lvl>
    <w:lvl w:ilvl="2" w:tplc="0409001B" w:tentative="1">
      <w:start w:val="1"/>
      <w:numFmt w:val="lowerRoman"/>
      <w:lvlText w:val="%3."/>
      <w:lvlJc w:val="right"/>
      <w:pPr>
        <w:ind w:left="1499" w:hanging="420"/>
      </w:pPr>
    </w:lvl>
    <w:lvl w:ilvl="3" w:tplc="0409000F" w:tentative="1">
      <w:start w:val="1"/>
      <w:numFmt w:val="decimal"/>
      <w:lvlText w:val="%4."/>
      <w:lvlJc w:val="left"/>
      <w:pPr>
        <w:ind w:left="1919" w:hanging="420"/>
      </w:pPr>
    </w:lvl>
    <w:lvl w:ilvl="4" w:tplc="04090019" w:tentative="1">
      <w:start w:val="1"/>
      <w:numFmt w:val="lowerLetter"/>
      <w:lvlText w:val="%5)"/>
      <w:lvlJc w:val="left"/>
      <w:pPr>
        <w:ind w:left="2339" w:hanging="420"/>
      </w:pPr>
    </w:lvl>
    <w:lvl w:ilvl="5" w:tplc="0409001B" w:tentative="1">
      <w:start w:val="1"/>
      <w:numFmt w:val="lowerRoman"/>
      <w:lvlText w:val="%6."/>
      <w:lvlJc w:val="right"/>
      <w:pPr>
        <w:ind w:left="2759" w:hanging="420"/>
      </w:pPr>
    </w:lvl>
    <w:lvl w:ilvl="6" w:tplc="0409000F" w:tentative="1">
      <w:start w:val="1"/>
      <w:numFmt w:val="decimal"/>
      <w:lvlText w:val="%7."/>
      <w:lvlJc w:val="left"/>
      <w:pPr>
        <w:ind w:left="3179" w:hanging="420"/>
      </w:pPr>
    </w:lvl>
    <w:lvl w:ilvl="7" w:tplc="04090019" w:tentative="1">
      <w:start w:val="1"/>
      <w:numFmt w:val="lowerLetter"/>
      <w:lvlText w:val="%8)"/>
      <w:lvlJc w:val="left"/>
      <w:pPr>
        <w:ind w:left="3599" w:hanging="420"/>
      </w:pPr>
    </w:lvl>
    <w:lvl w:ilvl="8" w:tplc="0409001B" w:tentative="1">
      <w:start w:val="1"/>
      <w:numFmt w:val="lowerRoman"/>
      <w:lvlText w:val="%9."/>
      <w:lvlJc w:val="right"/>
      <w:pPr>
        <w:ind w:left="4019" w:hanging="420"/>
      </w:pPr>
    </w:lvl>
  </w:abstractNum>
  <w:abstractNum w:abstractNumId="14">
    <w:nsid w:val="5FC003A4"/>
    <w:multiLevelType w:val="hybridMultilevel"/>
    <w:tmpl w:val="6CB27EE2"/>
    <w:lvl w:ilvl="0" w:tplc="24E844DE">
      <w:start w:val="1"/>
      <w:numFmt w:val="japaneseCounting"/>
      <w:lvlText w:val="%1、"/>
      <w:lvlJc w:val="left"/>
      <w:pPr>
        <w:ind w:left="599" w:hanging="360"/>
      </w:pPr>
      <w:rPr>
        <w:rFonts w:hint="default"/>
        <w:b w:val="0"/>
        <w:color w:val="auto"/>
      </w:rPr>
    </w:lvl>
    <w:lvl w:ilvl="1" w:tplc="04090019" w:tentative="1">
      <w:start w:val="1"/>
      <w:numFmt w:val="lowerLetter"/>
      <w:lvlText w:val="%2)"/>
      <w:lvlJc w:val="left"/>
      <w:pPr>
        <w:ind w:left="1079" w:hanging="420"/>
      </w:pPr>
    </w:lvl>
    <w:lvl w:ilvl="2" w:tplc="0409001B" w:tentative="1">
      <w:start w:val="1"/>
      <w:numFmt w:val="lowerRoman"/>
      <w:lvlText w:val="%3."/>
      <w:lvlJc w:val="right"/>
      <w:pPr>
        <w:ind w:left="1499" w:hanging="420"/>
      </w:pPr>
    </w:lvl>
    <w:lvl w:ilvl="3" w:tplc="0409000F" w:tentative="1">
      <w:start w:val="1"/>
      <w:numFmt w:val="decimal"/>
      <w:lvlText w:val="%4."/>
      <w:lvlJc w:val="left"/>
      <w:pPr>
        <w:ind w:left="1919" w:hanging="420"/>
      </w:pPr>
    </w:lvl>
    <w:lvl w:ilvl="4" w:tplc="04090019" w:tentative="1">
      <w:start w:val="1"/>
      <w:numFmt w:val="lowerLetter"/>
      <w:lvlText w:val="%5)"/>
      <w:lvlJc w:val="left"/>
      <w:pPr>
        <w:ind w:left="2339" w:hanging="420"/>
      </w:pPr>
    </w:lvl>
    <w:lvl w:ilvl="5" w:tplc="0409001B" w:tentative="1">
      <w:start w:val="1"/>
      <w:numFmt w:val="lowerRoman"/>
      <w:lvlText w:val="%6."/>
      <w:lvlJc w:val="right"/>
      <w:pPr>
        <w:ind w:left="2759" w:hanging="420"/>
      </w:pPr>
    </w:lvl>
    <w:lvl w:ilvl="6" w:tplc="0409000F" w:tentative="1">
      <w:start w:val="1"/>
      <w:numFmt w:val="decimal"/>
      <w:lvlText w:val="%7."/>
      <w:lvlJc w:val="left"/>
      <w:pPr>
        <w:ind w:left="3179" w:hanging="420"/>
      </w:pPr>
    </w:lvl>
    <w:lvl w:ilvl="7" w:tplc="04090019" w:tentative="1">
      <w:start w:val="1"/>
      <w:numFmt w:val="lowerLetter"/>
      <w:lvlText w:val="%8)"/>
      <w:lvlJc w:val="left"/>
      <w:pPr>
        <w:ind w:left="3599" w:hanging="420"/>
      </w:pPr>
    </w:lvl>
    <w:lvl w:ilvl="8" w:tplc="0409001B" w:tentative="1">
      <w:start w:val="1"/>
      <w:numFmt w:val="lowerRoman"/>
      <w:lvlText w:val="%9."/>
      <w:lvlJc w:val="right"/>
      <w:pPr>
        <w:ind w:left="4019" w:hanging="420"/>
      </w:pPr>
    </w:lvl>
  </w:abstractNum>
  <w:abstractNum w:abstractNumId="15">
    <w:nsid w:val="62617225"/>
    <w:multiLevelType w:val="hybridMultilevel"/>
    <w:tmpl w:val="B372AA1C"/>
    <w:lvl w:ilvl="0" w:tplc="35927430">
      <w:start w:val="3"/>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nsid w:val="7C116AF4"/>
    <w:multiLevelType w:val="hybridMultilevel"/>
    <w:tmpl w:val="83026FD0"/>
    <w:lvl w:ilvl="0" w:tplc="FC96A07E">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7">
    <w:nsid w:val="7CD54160"/>
    <w:multiLevelType w:val="hybridMultilevel"/>
    <w:tmpl w:val="265850BA"/>
    <w:lvl w:ilvl="0" w:tplc="F73C60C6">
      <w:start w:val="1"/>
      <w:numFmt w:val="decimal"/>
      <w:lvlText w:val="%1、"/>
      <w:lvlJc w:val="left"/>
      <w:pPr>
        <w:ind w:left="795" w:hanging="360"/>
      </w:pPr>
      <w:rPr>
        <w:rFonts w:asciiTheme="minorEastAsia" w:eastAsiaTheme="minorEastAsia" w:hAnsiTheme="minorEastAsia" w:hint="default"/>
        <w:b/>
        <w:color w:val="000000" w:themeColor="text1"/>
        <w:sz w:val="21"/>
      </w:rPr>
    </w:lvl>
    <w:lvl w:ilvl="1" w:tplc="04090019" w:tentative="1">
      <w:start w:val="1"/>
      <w:numFmt w:val="lowerLetter"/>
      <w:lvlText w:val="%2)"/>
      <w:lvlJc w:val="left"/>
      <w:pPr>
        <w:ind w:left="1275" w:hanging="420"/>
      </w:pPr>
    </w:lvl>
    <w:lvl w:ilvl="2" w:tplc="0409001B" w:tentative="1">
      <w:start w:val="1"/>
      <w:numFmt w:val="lowerRoman"/>
      <w:lvlText w:val="%3."/>
      <w:lvlJc w:val="right"/>
      <w:pPr>
        <w:ind w:left="1695" w:hanging="420"/>
      </w:pPr>
    </w:lvl>
    <w:lvl w:ilvl="3" w:tplc="0409000F" w:tentative="1">
      <w:start w:val="1"/>
      <w:numFmt w:val="decimal"/>
      <w:lvlText w:val="%4."/>
      <w:lvlJc w:val="left"/>
      <w:pPr>
        <w:ind w:left="2115" w:hanging="420"/>
      </w:pPr>
    </w:lvl>
    <w:lvl w:ilvl="4" w:tplc="04090019" w:tentative="1">
      <w:start w:val="1"/>
      <w:numFmt w:val="lowerLetter"/>
      <w:lvlText w:val="%5)"/>
      <w:lvlJc w:val="left"/>
      <w:pPr>
        <w:ind w:left="2535" w:hanging="420"/>
      </w:pPr>
    </w:lvl>
    <w:lvl w:ilvl="5" w:tplc="0409001B" w:tentative="1">
      <w:start w:val="1"/>
      <w:numFmt w:val="lowerRoman"/>
      <w:lvlText w:val="%6."/>
      <w:lvlJc w:val="right"/>
      <w:pPr>
        <w:ind w:left="2955" w:hanging="420"/>
      </w:pPr>
    </w:lvl>
    <w:lvl w:ilvl="6" w:tplc="0409000F" w:tentative="1">
      <w:start w:val="1"/>
      <w:numFmt w:val="decimal"/>
      <w:lvlText w:val="%7."/>
      <w:lvlJc w:val="left"/>
      <w:pPr>
        <w:ind w:left="3375" w:hanging="420"/>
      </w:pPr>
    </w:lvl>
    <w:lvl w:ilvl="7" w:tplc="04090019" w:tentative="1">
      <w:start w:val="1"/>
      <w:numFmt w:val="lowerLetter"/>
      <w:lvlText w:val="%8)"/>
      <w:lvlJc w:val="left"/>
      <w:pPr>
        <w:ind w:left="3795" w:hanging="420"/>
      </w:pPr>
    </w:lvl>
    <w:lvl w:ilvl="8" w:tplc="0409001B" w:tentative="1">
      <w:start w:val="1"/>
      <w:numFmt w:val="lowerRoman"/>
      <w:lvlText w:val="%9."/>
      <w:lvlJc w:val="right"/>
      <w:pPr>
        <w:ind w:left="4215" w:hanging="420"/>
      </w:pPr>
    </w:lvl>
  </w:abstractNum>
  <w:num w:numId="1">
    <w:abstractNumId w:val="16"/>
  </w:num>
  <w:num w:numId="2">
    <w:abstractNumId w:val="9"/>
  </w:num>
  <w:num w:numId="3">
    <w:abstractNumId w:val="2"/>
  </w:num>
  <w:num w:numId="4">
    <w:abstractNumId w:val="12"/>
  </w:num>
  <w:num w:numId="5">
    <w:abstractNumId w:val="1"/>
  </w:num>
  <w:num w:numId="6">
    <w:abstractNumId w:val="17"/>
  </w:num>
  <w:num w:numId="7">
    <w:abstractNumId w:val="7"/>
  </w:num>
  <w:num w:numId="8">
    <w:abstractNumId w:val="4"/>
  </w:num>
  <w:num w:numId="9">
    <w:abstractNumId w:val="14"/>
  </w:num>
  <w:num w:numId="10">
    <w:abstractNumId w:val="13"/>
  </w:num>
  <w:num w:numId="11">
    <w:abstractNumId w:val="3"/>
  </w:num>
  <w:num w:numId="12">
    <w:abstractNumId w:val="15"/>
  </w:num>
  <w:num w:numId="13">
    <w:abstractNumId w:val="8"/>
  </w:num>
  <w:num w:numId="14">
    <w:abstractNumId w:val="10"/>
  </w:num>
  <w:num w:numId="15">
    <w:abstractNumId w:val="5"/>
  </w:num>
  <w:num w:numId="16">
    <w:abstractNumId w:val="0"/>
  </w:num>
  <w:num w:numId="17">
    <w:abstractNumId w:val="6"/>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0B34"/>
    <w:rsid w:val="00046530"/>
    <w:rsid w:val="00050235"/>
    <w:rsid w:val="000810C8"/>
    <w:rsid w:val="000A1444"/>
    <w:rsid w:val="000B6052"/>
    <w:rsid w:val="000D30D6"/>
    <w:rsid w:val="000F7C04"/>
    <w:rsid w:val="00103089"/>
    <w:rsid w:val="001075B1"/>
    <w:rsid w:val="001241F8"/>
    <w:rsid w:val="00146DF5"/>
    <w:rsid w:val="001615C9"/>
    <w:rsid w:val="00180ABD"/>
    <w:rsid w:val="00191430"/>
    <w:rsid w:val="00195606"/>
    <w:rsid w:val="00205730"/>
    <w:rsid w:val="00215F47"/>
    <w:rsid w:val="00216D47"/>
    <w:rsid w:val="00216FCB"/>
    <w:rsid w:val="00221157"/>
    <w:rsid w:val="0022305D"/>
    <w:rsid w:val="002566A9"/>
    <w:rsid w:val="00256CC5"/>
    <w:rsid w:val="00257776"/>
    <w:rsid w:val="002E1DA9"/>
    <w:rsid w:val="002E5027"/>
    <w:rsid w:val="00360CA6"/>
    <w:rsid w:val="00365494"/>
    <w:rsid w:val="00374CD0"/>
    <w:rsid w:val="003C344A"/>
    <w:rsid w:val="003C4661"/>
    <w:rsid w:val="00400079"/>
    <w:rsid w:val="00406B38"/>
    <w:rsid w:val="004600ED"/>
    <w:rsid w:val="004973AF"/>
    <w:rsid w:val="004A4F65"/>
    <w:rsid w:val="004B343E"/>
    <w:rsid w:val="004C3182"/>
    <w:rsid w:val="004D71CB"/>
    <w:rsid w:val="004F10DD"/>
    <w:rsid w:val="00514E71"/>
    <w:rsid w:val="00524E35"/>
    <w:rsid w:val="005A0BE3"/>
    <w:rsid w:val="005C4826"/>
    <w:rsid w:val="005C68B6"/>
    <w:rsid w:val="005D6DA8"/>
    <w:rsid w:val="005F292E"/>
    <w:rsid w:val="00616FDC"/>
    <w:rsid w:val="0063105E"/>
    <w:rsid w:val="006329CF"/>
    <w:rsid w:val="00667FAE"/>
    <w:rsid w:val="00677524"/>
    <w:rsid w:val="006865A5"/>
    <w:rsid w:val="006B0C43"/>
    <w:rsid w:val="006C0A0E"/>
    <w:rsid w:val="006C7769"/>
    <w:rsid w:val="006D0A53"/>
    <w:rsid w:val="006D79C8"/>
    <w:rsid w:val="006F0F2F"/>
    <w:rsid w:val="0070272E"/>
    <w:rsid w:val="00714281"/>
    <w:rsid w:val="007277B1"/>
    <w:rsid w:val="00735FCF"/>
    <w:rsid w:val="007619E8"/>
    <w:rsid w:val="00767D41"/>
    <w:rsid w:val="00772D65"/>
    <w:rsid w:val="007741B3"/>
    <w:rsid w:val="007772C0"/>
    <w:rsid w:val="00780BE5"/>
    <w:rsid w:val="00795CFA"/>
    <w:rsid w:val="007F798A"/>
    <w:rsid w:val="008039CB"/>
    <w:rsid w:val="008163E4"/>
    <w:rsid w:val="00851D75"/>
    <w:rsid w:val="00856382"/>
    <w:rsid w:val="00897A4A"/>
    <w:rsid w:val="008A62B2"/>
    <w:rsid w:val="008B155A"/>
    <w:rsid w:val="008D3353"/>
    <w:rsid w:val="008E5E26"/>
    <w:rsid w:val="00920AE8"/>
    <w:rsid w:val="00951F0A"/>
    <w:rsid w:val="009632E8"/>
    <w:rsid w:val="009C2927"/>
    <w:rsid w:val="009E19DC"/>
    <w:rsid w:val="009E48A6"/>
    <w:rsid w:val="00A12D30"/>
    <w:rsid w:val="00A3539A"/>
    <w:rsid w:val="00A42999"/>
    <w:rsid w:val="00A522A3"/>
    <w:rsid w:val="00A7537E"/>
    <w:rsid w:val="00A81FFB"/>
    <w:rsid w:val="00A83629"/>
    <w:rsid w:val="00AB2A81"/>
    <w:rsid w:val="00AC6B62"/>
    <w:rsid w:val="00B03B5A"/>
    <w:rsid w:val="00B41A12"/>
    <w:rsid w:val="00B50541"/>
    <w:rsid w:val="00B66B4F"/>
    <w:rsid w:val="00B9085A"/>
    <w:rsid w:val="00B9324B"/>
    <w:rsid w:val="00BB0340"/>
    <w:rsid w:val="00BD518C"/>
    <w:rsid w:val="00BD7E0F"/>
    <w:rsid w:val="00BE0536"/>
    <w:rsid w:val="00C074D7"/>
    <w:rsid w:val="00C10738"/>
    <w:rsid w:val="00C13E7D"/>
    <w:rsid w:val="00C23ED0"/>
    <w:rsid w:val="00C56A32"/>
    <w:rsid w:val="00C56E17"/>
    <w:rsid w:val="00C87FE5"/>
    <w:rsid w:val="00C96CDC"/>
    <w:rsid w:val="00CA0C1F"/>
    <w:rsid w:val="00CA36AD"/>
    <w:rsid w:val="00CC5FC9"/>
    <w:rsid w:val="00CF3125"/>
    <w:rsid w:val="00D66A88"/>
    <w:rsid w:val="00D748C3"/>
    <w:rsid w:val="00D93AA2"/>
    <w:rsid w:val="00DA4419"/>
    <w:rsid w:val="00DC3FE5"/>
    <w:rsid w:val="00DC4B27"/>
    <w:rsid w:val="00DD19A6"/>
    <w:rsid w:val="00DE1883"/>
    <w:rsid w:val="00E229EF"/>
    <w:rsid w:val="00E56824"/>
    <w:rsid w:val="00EB2494"/>
    <w:rsid w:val="00F02104"/>
    <w:rsid w:val="00F10B34"/>
    <w:rsid w:val="00F75835"/>
    <w:rsid w:val="00F8228C"/>
    <w:rsid w:val="00F86E4A"/>
    <w:rsid w:val="00FF43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A72CA2"/>
  <w15:docId w15:val="{A9A50988-F818-4EB1-B012-F64F90645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6DF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10B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10B34"/>
    <w:rPr>
      <w:sz w:val="18"/>
      <w:szCs w:val="18"/>
    </w:rPr>
  </w:style>
  <w:style w:type="paragraph" w:styleId="a4">
    <w:name w:val="footer"/>
    <w:basedOn w:val="a"/>
    <w:link w:val="Char0"/>
    <w:uiPriority w:val="99"/>
    <w:unhideWhenUsed/>
    <w:rsid w:val="00F10B34"/>
    <w:pPr>
      <w:tabs>
        <w:tab w:val="center" w:pos="4153"/>
        <w:tab w:val="right" w:pos="8306"/>
      </w:tabs>
      <w:snapToGrid w:val="0"/>
      <w:jc w:val="left"/>
    </w:pPr>
    <w:rPr>
      <w:sz w:val="18"/>
      <w:szCs w:val="18"/>
    </w:rPr>
  </w:style>
  <w:style w:type="character" w:customStyle="1" w:styleId="Char0">
    <w:name w:val="页脚 Char"/>
    <w:basedOn w:val="a0"/>
    <w:link w:val="a4"/>
    <w:uiPriority w:val="99"/>
    <w:rsid w:val="00F10B34"/>
    <w:rPr>
      <w:sz w:val="18"/>
      <w:szCs w:val="18"/>
    </w:rPr>
  </w:style>
  <w:style w:type="paragraph" w:styleId="a5">
    <w:name w:val="Balloon Text"/>
    <w:basedOn w:val="a"/>
    <w:link w:val="Char1"/>
    <w:uiPriority w:val="99"/>
    <w:semiHidden/>
    <w:unhideWhenUsed/>
    <w:rsid w:val="006B0C43"/>
    <w:rPr>
      <w:sz w:val="18"/>
      <w:szCs w:val="18"/>
    </w:rPr>
  </w:style>
  <w:style w:type="character" w:customStyle="1" w:styleId="Char1">
    <w:name w:val="批注框文本 Char"/>
    <w:basedOn w:val="a0"/>
    <w:link w:val="a5"/>
    <w:uiPriority w:val="99"/>
    <w:semiHidden/>
    <w:rsid w:val="006B0C43"/>
    <w:rPr>
      <w:sz w:val="18"/>
      <w:szCs w:val="18"/>
    </w:rPr>
  </w:style>
  <w:style w:type="character" w:styleId="a6">
    <w:name w:val="annotation reference"/>
    <w:basedOn w:val="a0"/>
    <w:uiPriority w:val="99"/>
    <w:semiHidden/>
    <w:unhideWhenUsed/>
    <w:rsid w:val="00195606"/>
    <w:rPr>
      <w:sz w:val="21"/>
      <w:szCs w:val="21"/>
    </w:rPr>
  </w:style>
  <w:style w:type="paragraph" w:styleId="a7">
    <w:name w:val="annotation text"/>
    <w:basedOn w:val="a"/>
    <w:link w:val="Char2"/>
    <w:uiPriority w:val="99"/>
    <w:semiHidden/>
    <w:unhideWhenUsed/>
    <w:rsid w:val="00195606"/>
    <w:pPr>
      <w:jc w:val="left"/>
    </w:pPr>
  </w:style>
  <w:style w:type="character" w:customStyle="1" w:styleId="Char2">
    <w:name w:val="批注文字 Char"/>
    <w:basedOn w:val="a0"/>
    <w:link w:val="a7"/>
    <w:uiPriority w:val="99"/>
    <w:semiHidden/>
    <w:rsid w:val="00195606"/>
  </w:style>
  <w:style w:type="paragraph" w:styleId="a8">
    <w:name w:val="annotation subject"/>
    <w:basedOn w:val="a7"/>
    <w:next w:val="a7"/>
    <w:link w:val="Char3"/>
    <w:uiPriority w:val="99"/>
    <w:semiHidden/>
    <w:unhideWhenUsed/>
    <w:rsid w:val="00195606"/>
    <w:rPr>
      <w:b/>
      <w:bCs/>
    </w:rPr>
  </w:style>
  <w:style w:type="character" w:customStyle="1" w:styleId="Char3">
    <w:name w:val="批注主题 Char"/>
    <w:basedOn w:val="Char2"/>
    <w:link w:val="a8"/>
    <w:uiPriority w:val="99"/>
    <w:semiHidden/>
    <w:rsid w:val="00195606"/>
    <w:rPr>
      <w:b/>
      <w:bCs/>
    </w:rPr>
  </w:style>
  <w:style w:type="paragraph" w:styleId="a9">
    <w:name w:val="List Paragraph"/>
    <w:basedOn w:val="a"/>
    <w:uiPriority w:val="34"/>
    <w:qFormat/>
    <w:rsid w:val="00A4299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0809904">
      <w:bodyDiv w:val="1"/>
      <w:marLeft w:val="0"/>
      <w:marRight w:val="0"/>
      <w:marTop w:val="0"/>
      <w:marBottom w:val="0"/>
      <w:divBdr>
        <w:top w:val="none" w:sz="0" w:space="0" w:color="auto"/>
        <w:left w:val="none" w:sz="0" w:space="0" w:color="auto"/>
        <w:bottom w:val="none" w:sz="0" w:space="0" w:color="auto"/>
        <w:right w:val="none" w:sz="0" w:space="0" w:color="auto"/>
      </w:divBdr>
      <w:divsChild>
        <w:div w:id="1947494768">
          <w:marLeft w:val="0"/>
          <w:marRight w:val="0"/>
          <w:marTop w:val="0"/>
          <w:marBottom w:val="0"/>
          <w:divBdr>
            <w:top w:val="none" w:sz="0" w:space="0" w:color="auto"/>
            <w:left w:val="none" w:sz="0" w:space="0" w:color="auto"/>
            <w:bottom w:val="none" w:sz="0" w:space="0" w:color="auto"/>
            <w:right w:val="none" w:sz="0" w:space="0" w:color="auto"/>
          </w:divBdr>
        </w:div>
      </w:divsChild>
    </w:div>
    <w:div w:id="1376005621">
      <w:bodyDiv w:val="1"/>
      <w:marLeft w:val="0"/>
      <w:marRight w:val="0"/>
      <w:marTop w:val="0"/>
      <w:marBottom w:val="0"/>
      <w:divBdr>
        <w:top w:val="none" w:sz="0" w:space="0" w:color="auto"/>
        <w:left w:val="none" w:sz="0" w:space="0" w:color="auto"/>
        <w:bottom w:val="none" w:sz="0" w:space="0" w:color="auto"/>
        <w:right w:val="none" w:sz="0" w:space="0" w:color="auto"/>
      </w:divBdr>
      <w:divsChild>
        <w:div w:id="691608440">
          <w:marLeft w:val="547"/>
          <w:marRight w:val="0"/>
          <w:marTop w:val="0"/>
          <w:marBottom w:val="0"/>
          <w:divBdr>
            <w:top w:val="none" w:sz="0" w:space="0" w:color="auto"/>
            <w:left w:val="none" w:sz="0" w:space="0" w:color="auto"/>
            <w:bottom w:val="none" w:sz="0" w:space="0" w:color="auto"/>
            <w:right w:val="none" w:sz="0" w:space="0" w:color="auto"/>
          </w:divBdr>
        </w:div>
        <w:div w:id="157400697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53</TotalTime>
  <Pages>6</Pages>
  <Words>213</Words>
  <Characters>1217</Characters>
  <Application>Microsoft Office Word</Application>
  <DocSecurity>0</DocSecurity>
  <Lines>10</Lines>
  <Paragraphs>2</Paragraphs>
  <ScaleCrop>false</ScaleCrop>
  <Company/>
  <LinksUpToDate>false</LinksUpToDate>
  <CharactersWithSpaces>1428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崔枫work</dc:creator>
  <cp:lastModifiedBy>admin</cp:lastModifiedBy>
  <cp:revision>40</cp:revision>
  <dcterms:created xsi:type="dcterms:W3CDTF">2020-05-09T04:00:00Z</dcterms:created>
  <dcterms:modified xsi:type="dcterms:W3CDTF">2021-04-01T08:22:00Z</dcterms:modified>
</cp:coreProperties>
</file>